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69" w:rsidRPr="00EC2926" w:rsidRDefault="000F7869" w:rsidP="000F7869">
      <w:pPr>
        <w:rPr>
          <w:rFonts w:cs="Arial"/>
        </w:rPr>
      </w:pPr>
      <w:r w:rsidRPr="00EC2926">
        <w:rPr>
          <w:rFonts w:cs="Arial"/>
          <w:noProof/>
        </w:rPr>
        <w:drawing>
          <wp:anchor distT="0" distB="0" distL="114300" distR="114300" simplePos="0" relativeHeight="251661312" behindDoc="0" locked="1" layoutInCell="1" allowOverlap="1" wp14:anchorId="098469F9" wp14:editId="37E23BE4">
            <wp:simplePos x="0" y="0"/>
            <wp:positionH relativeFrom="page">
              <wp:posOffset>5829131</wp:posOffset>
            </wp:positionH>
            <wp:positionV relativeFrom="page">
              <wp:posOffset>474980</wp:posOffset>
            </wp:positionV>
            <wp:extent cx="1197768" cy="396510"/>
            <wp:effectExtent l="0" t="0" r="0" b="3810"/>
            <wp:wrapNone/>
            <wp:docPr id="1" name="Billede 15"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pe"/>
                    <pic:cNvPicPr>
                      <a:picLocks noChangeAspect="1" noChangeArrowheads="1"/>
                    </pic:cNvPicPr>
                  </pic:nvPicPr>
                  <pic:blipFill>
                    <a:blip r:embed="rId8" cstate="print"/>
                    <a:srcRect/>
                    <a:stretch>
                      <a:fillRect/>
                    </a:stretch>
                  </pic:blipFill>
                  <pic:spPr bwMode="auto">
                    <a:xfrm>
                      <a:off x="0" y="0"/>
                      <a:ext cx="1195070" cy="398145"/>
                    </a:xfrm>
                    <a:prstGeom prst="rect">
                      <a:avLst/>
                    </a:prstGeom>
                    <a:noFill/>
                  </pic:spPr>
                </pic:pic>
              </a:graphicData>
            </a:graphic>
          </wp:anchor>
        </w:drawing>
      </w:r>
      <w:r w:rsidRPr="00EC2926">
        <w:rPr>
          <w:rFonts w:cs="Arial"/>
          <w:noProof/>
        </w:rPr>
        <w:drawing>
          <wp:anchor distT="0" distB="0" distL="114300" distR="114300" simplePos="0" relativeHeight="251659264" behindDoc="0" locked="1" layoutInCell="1" allowOverlap="1" wp14:anchorId="7D2069C6" wp14:editId="5F86C9DD">
            <wp:simplePos x="0" y="0"/>
            <wp:positionH relativeFrom="page">
              <wp:posOffset>822325</wp:posOffset>
            </wp:positionH>
            <wp:positionV relativeFrom="page">
              <wp:posOffset>485775</wp:posOffset>
            </wp:positionV>
            <wp:extent cx="554400" cy="590400"/>
            <wp:effectExtent l="0" t="0" r="0" b="635"/>
            <wp:wrapNone/>
            <wp:docPr id="2" name="Billede 18" descr="Våbenskjold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åbenskjold_SH"/>
                    <pic:cNvPicPr>
                      <a:picLocks noChangeAspect="1" noChangeArrowheads="1"/>
                    </pic:cNvPicPr>
                  </pic:nvPicPr>
                  <pic:blipFill>
                    <a:blip r:embed="rId9" cstate="print"/>
                    <a:srcRect/>
                    <a:stretch>
                      <a:fillRect/>
                    </a:stretch>
                  </pic:blipFill>
                  <pic:spPr bwMode="auto">
                    <a:xfrm>
                      <a:off x="0" y="0"/>
                      <a:ext cx="554400" cy="590400"/>
                    </a:xfrm>
                    <a:prstGeom prst="rect">
                      <a:avLst/>
                    </a:prstGeom>
                    <a:noFill/>
                  </pic:spPr>
                </pic:pic>
              </a:graphicData>
            </a:graphic>
            <wp14:sizeRelH relativeFrom="margin">
              <wp14:pctWidth>0</wp14:pctWidth>
            </wp14:sizeRelH>
            <wp14:sizeRelV relativeFrom="margin">
              <wp14:pctHeight>0</wp14:pctHeight>
            </wp14:sizeRelV>
          </wp:anchor>
        </w:drawing>
      </w:r>
    </w:p>
    <w:p w:rsidR="000F7869" w:rsidRPr="00C82DB4" w:rsidRDefault="000F7869" w:rsidP="00C82DB4">
      <w:pPr>
        <w:spacing w:before="540" w:after="240"/>
        <w:rPr>
          <w:rFonts w:ascii="Arial" w:hAnsi="Arial" w:cs="Arial"/>
          <w:b/>
          <w:sz w:val="24"/>
        </w:rPr>
      </w:pPr>
      <w:r>
        <w:rPr>
          <w:rFonts w:ascii="Arial" w:hAnsi="Arial" w:cs="Arial"/>
          <w:b/>
          <w:sz w:val="24"/>
        </w:rPr>
        <w:t xml:space="preserve">KØBSBLANKET - </w:t>
      </w:r>
      <w:r w:rsidR="00C82DB4">
        <w:rPr>
          <w:rFonts w:ascii="Arial" w:hAnsi="Arial" w:cs="Arial"/>
          <w:b/>
          <w:sz w:val="24"/>
        </w:rPr>
        <w:t>parcelhus</w:t>
      </w:r>
      <w:r>
        <w:rPr>
          <w:rFonts w:ascii="Arial" w:hAnsi="Arial" w:cs="Arial"/>
          <w:b/>
          <w:sz w:val="24"/>
        </w:rPr>
        <w:t>grund</w:t>
      </w:r>
      <w:r w:rsidRPr="00EC2926">
        <w:rPr>
          <w:rFonts w:cs="Arial"/>
          <w:noProof/>
        </w:rPr>
        <w:drawing>
          <wp:anchor distT="0" distB="0" distL="114300" distR="114300" simplePos="0" relativeHeight="251662336" behindDoc="0" locked="1" layoutInCell="1" allowOverlap="1" wp14:anchorId="50FB03B8" wp14:editId="48CA7AEA">
            <wp:simplePos x="0" y="0"/>
            <wp:positionH relativeFrom="page">
              <wp:posOffset>5829131</wp:posOffset>
            </wp:positionH>
            <wp:positionV relativeFrom="page">
              <wp:posOffset>474980</wp:posOffset>
            </wp:positionV>
            <wp:extent cx="1197768" cy="396510"/>
            <wp:effectExtent l="0" t="0" r="0" b="3810"/>
            <wp:wrapNone/>
            <wp:docPr id="3" name="Billede 15"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pe"/>
                    <pic:cNvPicPr>
                      <a:picLocks noChangeAspect="1" noChangeArrowheads="1"/>
                    </pic:cNvPicPr>
                  </pic:nvPicPr>
                  <pic:blipFill>
                    <a:blip r:embed="rId8" cstate="print"/>
                    <a:srcRect/>
                    <a:stretch>
                      <a:fillRect/>
                    </a:stretch>
                  </pic:blipFill>
                  <pic:spPr bwMode="auto">
                    <a:xfrm>
                      <a:off x="0" y="0"/>
                      <a:ext cx="1195070" cy="398145"/>
                    </a:xfrm>
                    <a:prstGeom prst="rect">
                      <a:avLst/>
                    </a:prstGeom>
                    <a:noFill/>
                  </pic:spPr>
                </pic:pic>
              </a:graphicData>
            </a:graphic>
          </wp:anchor>
        </w:drawing>
      </w:r>
      <w:r w:rsidRPr="00EC2926">
        <w:rPr>
          <w:rFonts w:cs="Arial"/>
          <w:noProof/>
        </w:rPr>
        <w:drawing>
          <wp:anchor distT="0" distB="0" distL="114300" distR="114300" simplePos="0" relativeHeight="251660288" behindDoc="0" locked="1" layoutInCell="1" allowOverlap="1" wp14:anchorId="1ADA5161" wp14:editId="4470BF12">
            <wp:simplePos x="0" y="0"/>
            <wp:positionH relativeFrom="page">
              <wp:posOffset>822325</wp:posOffset>
            </wp:positionH>
            <wp:positionV relativeFrom="page">
              <wp:posOffset>485775</wp:posOffset>
            </wp:positionV>
            <wp:extent cx="554400" cy="590400"/>
            <wp:effectExtent l="0" t="0" r="0" b="635"/>
            <wp:wrapNone/>
            <wp:docPr id="4" name="Billede 18" descr="Våbenskjold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åbenskjold_SH"/>
                    <pic:cNvPicPr>
                      <a:picLocks noChangeAspect="1" noChangeArrowheads="1"/>
                    </pic:cNvPicPr>
                  </pic:nvPicPr>
                  <pic:blipFill>
                    <a:blip r:embed="rId9" cstate="print"/>
                    <a:srcRect/>
                    <a:stretch>
                      <a:fillRect/>
                    </a:stretch>
                  </pic:blipFill>
                  <pic:spPr bwMode="auto">
                    <a:xfrm>
                      <a:off x="0" y="0"/>
                      <a:ext cx="554400" cy="590400"/>
                    </a:xfrm>
                    <a:prstGeom prst="rect">
                      <a:avLst/>
                    </a:prstGeom>
                    <a:noFill/>
                  </pic:spPr>
                </pic:pic>
              </a:graphicData>
            </a:graphic>
            <wp14:sizeRelH relativeFrom="margin">
              <wp14:pctWidth>0</wp14:pctWidth>
            </wp14:sizeRelH>
            <wp14:sizeRelV relativeFrom="margin">
              <wp14:pctHeight>0</wp14:pctHeight>
            </wp14:sizeRelV>
          </wp:anchor>
        </w:drawing>
      </w:r>
    </w:p>
    <w:p w:rsidR="000F7869" w:rsidRDefault="000F7869" w:rsidP="000F7869">
      <w:pPr>
        <w:rPr>
          <w:rFonts w:ascii="Arial" w:hAnsi="Arial" w:cs="Arial"/>
        </w:rPr>
      </w:pPr>
    </w:p>
    <w:p w:rsidR="000F7869" w:rsidRDefault="000F7869" w:rsidP="000F7869">
      <w:pPr>
        <w:rPr>
          <w:rFonts w:ascii="Arial" w:hAnsi="Arial" w:cs="Arial"/>
        </w:rPr>
      </w:pPr>
    </w:p>
    <w:p w:rsidR="000F7869" w:rsidRDefault="000F7869" w:rsidP="000F7869">
      <w:pPr>
        <w:rPr>
          <w:rFonts w:ascii="Arial" w:hAnsi="Arial" w:cs="Arial"/>
        </w:rPr>
      </w:pPr>
      <w:r>
        <w:rPr>
          <w:rFonts w:ascii="Arial" w:hAnsi="Arial" w:cs="Arial"/>
        </w:rPr>
        <w:t>Nordfyns Kommune sælger herved til:</w:t>
      </w:r>
    </w:p>
    <w:p w:rsidR="000F7869" w:rsidRDefault="000F7869" w:rsidP="000F7869">
      <w:pPr>
        <w:rPr>
          <w:rFonts w:ascii="Arial" w:hAnsi="Arial" w:cs="Arial"/>
        </w:rPr>
      </w:pPr>
    </w:p>
    <w:p w:rsidR="000F7869" w:rsidRDefault="000F7869" w:rsidP="000F7869">
      <w:pPr>
        <w:ind w:firstLine="851"/>
        <w:rPr>
          <w:rFonts w:ascii="Arial" w:hAnsi="Arial" w:cs="Arial"/>
        </w:rPr>
      </w:pPr>
      <w:r w:rsidRPr="00CE723E">
        <w:rPr>
          <w:rFonts w:ascii="Arial" w:hAnsi="Arial" w:cs="Arial"/>
          <w:u w:val="single"/>
        </w:rPr>
        <w:t>Underskrevne:</w:t>
      </w:r>
      <w:r>
        <w:rPr>
          <w:rFonts w:ascii="Arial" w:hAnsi="Arial" w:cs="Arial"/>
        </w:rPr>
        <w:t xml:space="preserve"> </w:t>
      </w:r>
    </w:p>
    <w:p w:rsidR="000F7869" w:rsidRDefault="000F7869" w:rsidP="000F7869">
      <w:pPr>
        <w:ind w:firstLine="851"/>
        <w:rPr>
          <w:rFonts w:ascii="Arial" w:hAnsi="Arial" w:cs="Arial"/>
        </w:rPr>
      </w:pPr>
      <w:r>
        <w:rPr>
          <w:rFonts w:ascii="Arial" w:hAnsi="Arial" w:cs="Arial"/>
        </w:rPr>
        <w:t xml:space="preserve">Cpr.nr.: </w:t>
      </w:r>
    </w:p>
    <w:p w:rsidR="000F7869" w:rsidRPr="00CE723E" w:rsidRDefault="000F7869" w:rsidP="000F7869">
      <w:pPr>
        <w:ind w:firstLine="851"/>
        <w:rPr>
          <w:rFonts w:ascii="Arial" w:hAnsi="Arial" w:cs="Arial"/>
        </w:rPr>
      </w:pPr>
    </w:p>
    <w:p w:rsidR="000F7869" w:rsidRDefault="000F7869" w:rsidP="000F7869">
      <w:pPr>
        <w:ind w:firstLine="851"/>
        <w:rPr>
          <w:rFonts w:ascii="Arial" w:hAnsi="Arial" w:cs="Arial"/>
        </w:rPr>
      </w:pPr>
      <w:r w:rsidRPr="00CE723E">
        <w:rPr>
          <w:rFonts w:ascii="Arial" w:hAnsi="Arial" w:cs="Arial"/>
          <w:u w:val="single"/>
        </w:rPr>
        <w:t>Underskrevne:</w:t>
      </w:r>
      <w:r>
        <w:rPr>
          <w:rFonts w:ascii="Arial" w:hAnsi="Arial" w:cs="Arial"/>
        </w:rPr>
        <w:t xml:space="preserve"> </w:t>
      </w:r>
    </w:p>
    <w:p w:rsidR="000F7869" w:rsidRDefault="000F7869" w:rsidP="000F7869">
      <w:pPr>
        <w:ind w:firstLine="851"/>
        <w:rPr>
          <w:rFonts w:ascii="Arial" w:hAnsi="Arial" w:cs="Arial"/>
        </w:rPr>
      </w:pPr>
      <w:r>
        <w:rPr>
          <w:rFonts w:ascii="Arial" w:hAnsi="Arial" w:cs="Arial"/>
        </w:rPr>
        <w:t xml:space="preserve">Cpr.nr.: </w:t>
      </w:r>
    </w:p>
    <w:p w:rsidR="000F7869" w:rsidRPr="00CE723E" w:rsidRDefault="000F7869" w:rsidP="000F7869">
      <w:pPr>
        <w:ind w:firstLine="851"/>
        <w:rPr>
          <w:rFonts w:ascii="Arial" w:hAnsi="Arial" w:cs="Arial"/>
        </w:rPr>
      </w:pPr>
    </w:p>
    <w:p w:rsidR="000F7869" w:rsidRDefault="000F7869" w:rsidP="000F7869">
      <w:pPr>
        <w:ind w:firstLine="851"/>
        <w:rPr>
          <w:rFonts w:ascii="Arial" w:hAnsi="Arial" w:cs="Arial"/>
        </w:rPr>
      </w:pPr>
      <w:r w:rsidRPr="00CE723E">
        <w:rPr>
          <w:rFonts w:ascii="Arial" w:hAnsi="Arial" w:cs="Arial"/>
          <w:u w:val="single"/>
        </w:rPr>
        <w:t>Adresse</w:t>
      </w:r>
      <w:r>
        <w:rPr>
          <w:rFonts w:ascii="Arial" w:hAnsi="Arial" w:cs="Arial"/>
        </w:rPr>
        <w:t xml:space="preserve">: </w:t>
      </w:r>
    </w:p>
    <w:p w:rsidR="000F7869" w:rsidRPr="009B216C" w:rsidRDefault="000F7869" w:rsidP="000F7869">
      <w:pPr>
        <w:ind w:firstLine="851"/>
        <w:rPr>
          <w:rFonts w:ascii="Arial" w:hAnsi="Arial" w:cs="Arial"/>
        </w:rPr>
      </w:pPr>
      <w:r w:rsidRPr="009B216C">
        <w:rPr>
          <w:rFonts w:ascii="Arial" w:hAnsi="Arial" w:cs="Arial"/>
        </w:rPr>
        <w:t xml:space="preserve">Postnr./by: </w:t>
      </w:r>
    </w:p>
    <w:p w:rsidR="000F7869" w:rsidRPr="009B216C" w:rsidRDefault="000F7869" w:rsidP="000F7869">
      <w:pPr>
        <w:ind w:firstLine="851"/>
        <w:rPr>
          <w:rFonts w:ascii="Arial" w:hAnsi="Arial" w:cs="Arial"/>
        </w:rPr>
      </w:pPr>
      <w:r w:rsidRPr="009B216C">
        <w:rPr>
          <w:rFonts w:ascii="Arial" w:hAnsi="Arial" w:cs="Arial"/>
        </w:rPr>
        <w:t xml:space="preserve">Tlf.nr: </w:t>
      </w:r>
    </w:p>
    <w:p w:rsidR="000F7869" w:rsidRPr="009B216C" w:rsidRDefault="000F7869" w:rsidP="000F7869">
      <w:pPr>
        <w:ind w:firstLine="851"/>
        <w:rPr>
          <w:rFonts w:ascii="Arial" w:hAnsi="Arial" w:cs="Arial"/>
        </w:rPr>
      </w:pPr>
      <w:r w:rsidRPr="009B216C">
        <w:rPr>
          <w:rFonts w:ascii="Arial" w:hAnsi="Arial" w:cs="Arial"/>
        </w:rPr>
        <w:t xml:space="preserve">E-mail: </w:t>
      </w:r>
    </w:p>
    <w:p w:rsidR="000F7869" w:rsidRPr="009B216C" w:rsidRDefault="000F7869" w:rsidP="000F7869">
      <w:pPr>
        <w:rPr>
          <w:rFonts w:ascii="Arial" w:hAnsi="Arial" w:cs="Arial"/>
        </w:rPr>
      </w:pPr>
    </w:p>
    <w:p w:rsidR="000F7869" w:rsidRPr="00203BB2" w:rsidRDefault="000F7869" w:rsidP="000F7869">
      <w:pPr>
        <w:ind w:firstLine="851"/>
        <w:rPr>
          <w:rFonts w:ascii="Arial" w:hAnsi="Arial" w:cs="Arial"/>
          <w:b/>
        </w:rPr>
      </w:pPr>
      <w:r w:rsidRPr="00203BB2">
        <w:rPr>
          <w:rFonts w:ascii="Arial" w:hAnsi="Arial" w:cs="Arial"/>
        </w:rPr>
        <w:t xml:space="preserve">Ejendommens adresse: </w:t>
      </w:r>
    </w:p>
    <w:p w:rsidR="000F7869" w:rsidRPr="00203BB2" w:rsidRDefault="000F7869" w:rsidP="000F7869">
      <w:pPr>
        <w:rPr>
          <w:rFonts w:ascii="Arial" w:hAnsi="Arial" w:cs="Arial"/>
        </w:rPr>
      </w:pPr>
    </w:p>
    <w:p w:rsidR="000F7869" w:rsidRDefault="000F7869" w:rsidP="000F7869">
      <w:pPr>
        <w:rPr>
          <w:rFonts w:ascii="Arial" w:hAnsi="Arial" w:cs="Arial"/>
          <w:b/>
          <w:szCs w:val="20"/>
        </w:rPr>
      </w:pPr>
      <w:r w:rsidRPr="00087019">
        <w:rPr>
          <w:rFonts w:ascii="Arial" w:hAnsi="Arial" w:cs="Arial"/>
        </w:rPr>
        <w:t>Matr.nr.:</w:t>
      </w:r>
      <w:r w:rsidRPr="00321A1E">
        <w:rPr>
          <w:rFonts w:ascii="Arial" w:hAnsi="Arial" w:cs="Arial"/>
          <w:b/>
          <w:sz w:val="28"/>
          <w:szCs w:val="28"/>
        </w:rPr>
        <w:t xml:space="preserve"> </w:t>
      </w:r>
    </w:p>
    <w:p w:rsidR="00C82DB4" w:rsidRDefault="00C82DB4" w:rsidP="000F7869">
      <w:pPr>
        <w:rPr>
          <w:rFonts w:ascii="Arial" w:hAnsi="Arial" w:cs="Arial"/>
        </w:rPr>
      </w:pPr>
    </w:p>
    <w:p w:rsidR="000F7869" w:rsidRPr="00C82DB4" w:rsidRDefault="000F7869" w:rsidP="000F7869">
      <w:pPr>
        <w:rPr>
          <w:rFonts w:ascii="Arial" w:hAnsi="Arial" w:cs="Arial"/>
          <w:vertAlign w:val="superscript"/>
        </w:rPr>
      </w:pPr>
      <w:r>
        <w:rPr>
          <w:rFonts w:ascii="Arial" w:hAnsi="Arial" w:cs="Arial"/>
        </w:rPr>
        <w:t>Arealet andrage</w:t>
      </w:r>
      <w:r w:rsidRPr="00CE723E">
        <w:rPr>
          <w:rFonts w:ascii="Arial" w:hAnsi="Arial" w:cs="Arial"/>
        </w:rPr>
        <w:t>r:</w:t>
      </w:r>
      <w:r w:rsidRPr="00CE723E">
        <w:rPr>
          <w:rFonts w:ascii="Arial" w:hAnsi="Arial" w:cs="Arial"/>
          <w:b/>
        </w:rPr>
        <w:t xml:space="preserve"> </w:t>
      </w:r>
    </w:p>
    <w:p w:rsidR="000F7869" w:rsidRDefault="000F7869" w:rsidP="000F7869">
      <w:pPr>
        <w:rPr>
          <w:rFonts w:ascii="Arial" w:hAnsi="Arial" w:cs="Arial"/>
        </w:rPr>
      </w:pPr>
    </w:p>
    <w:p w:rsidR="000F7869" w:rsidRPr="00321A1E" w:rsidRDefault="000F7869" w:rsidP="000F7869">
      <w:pPr>
        <w:rPr>
          <w:rFonts w:ascii="Arial" w:hAnsi="Arial" w:cs="Arial"/>
          <w:b/>
        </w:rPr>
      </w:pPr>
      <w:r>
        <w:rPr>
          <w:rFonts w:ascii="Arial" w:hAnsi="Arial" w:cs="Arial"/>
        </w:rPr>
        <w:t>Købesum:</w:t>
      </w:r>
      <w:r w:rsidR="00C82DB4" w:rsidRPr="00C82DB4">
        <w:rPr>
          <w:rFonts w:ascii="Arial" w:hAnsi="Arial" w:cs="Arial"/>
          <w:b/>
        </w:rPr>
        <w:t xml:space="preserve"> </w:t>
      </w:r>
    </w:p>
    <w:p w:rsidR="000F7869" w:rsidRDefault="000F7869" w:rsidP="000F7869">
      <w:pPr>
        <w:rPr>
          <w:rFonts w:ascii="Arial" w:hAnsi="Arial" w:cs="Arial"/>
        </w:rPr>
      </w:pPr>
    </w:p>
    <w:p w:rsidR="000F7869" w:rsidRDefault="000F7869" w:rsidP="000F7869">
      <w:pPr>
        <w:pBdr>
          <w:bottom w:val="single" w:sz="4" w:space="1" w:color="auto"/>
        </w:pBdr>
        <w:rPr>
          <w:rFonts w:ascii="Arial" w:hAnsi="Arial" w:cs="Arial"/>
        </w:rPr>
      </w:pPr>
      <w:r>
        <w:rPr>
          <w:rFonts w:ascii="Arial" w:hAnsi="Arial" w:cs="Arial"/>
        </w:rPr>
        <w:t xml:space="preserve">*Overtagelsesdato: </w:t>
      </w:r>
    </w:p>
    <w:p w:rsidR="000F7869" w:rsidRDefault="000F7869" w:rsidP="000F7869">
      <w:pPr>
        <w:rPr>
          <w:rFonts w:ascii="Arial" w:hAnsi="Arial" w:cs="Arial"/>
        </w:rPr>
      </w:pPr>
    </w:p>
    <w:p w:rsidR="000F7869" w:rsidRDefault="000F7869" w:rsidP="000F7869">
      <w:pPr>
        <w:rPr>
          <w:rFonts w:ascii="Arial" w:hAnsi="Arial" w:cs="Arial"/>
        </w:rPr>
      </w:pPr>
    </w:p>
    <w:p w:rsidR="000F7869" w:rsidRDefault="000F7869" w:rsidP="000F7869">
      <w:pPr>
        <w:rPr>
          <w:rFonts w:ascii="Arial" w:hAnsi="Arial" w:cs="Arial"/>
        </w:rPr>
      </w:pPr>
      <w:r>
        <w:rPr>
          <w:rFonts w:ascii="Arial" w:hAnsi="Arial" w:cs="Arial"/>
        </w:rPr>
        <w:t xml:space="preserve">Dato: </w:t>
      </w:r>
      <w:r>
        <w:rPr>
          <w:rFonts w:ascii="Arial" w:hAnsi="Arial" w:cs="Arial"/>
          <w:u w:val="single"/>
        </w:rPr>
        <w:tab/>
      </w:r>
      <w:r>
        <w:rPr>
          <w:rFonts w:ascii="Arial" w:hAnsi="Arial" w:cs="Arial"/>
          <w:u w:val="single"/>
        </w:rPr>
        <w:tab/>
      </w:r>
    </w:p>
    <w:p w:rsidR="000F7869" w:rsidRDefault="000F7869" w:rsidP="000F7869">
      <w:pPr>
        <w:rPr>
          <w:rFonts w:ascii="Arial" w:hAnsi="Arial" w:cs="Arial"/>
        </w:rPr>
      </w:pPr>
    </w:p>
    <w:p w:rsidR="000F7869" w:rsidRDefault="000F7869" w:rsidP="000F7869">
      <w:pPr>
        <w:rPr>
          <w:rFonts w:ascii="Arial" w:hAnsi="Arial" w:cs="Arial"/>
        </w:rPr>
      </w:pPr>
      <w:r>
        <w:rPr>
          <w:rFonts w:ascii="Arial" w:hAnsi="Arial" w:cs="Arial"/>
        </w:rPr>
        <w:t xml:space="preserve">Underskrift: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F7869" w:rsidRDefault="000F7869" w:rsidP="000F7869">
      <w:pPr>
        <w:rPr>
          <w:rFonts w:ascii="Arial" w:hAnsi="Arial" w:cs="Arial"/>
        </w:rPr>
      </w:pPr>
    </w:p>
    <w:p w:rsidR="000F7869" w:rsidRDefault="000F7869" w:rsidP="000F7869">
      <w:pPr>
        <w:rPr>
          <w:rFonts w:ascii="Arial" w:hAnsi="Arial" w:cs="Arial"/>
        </w:rPr>
      </w:pPr>
      <w:r>
        <w:rPr>
          <w:rFonts w:ascii="Arial" w:hAnsi="Arial" w:cs="Arial"/>
        </w:rPr>
        <w:t xml:space="preserve">Underskrift: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F7869" w:rsidRDefault="000F7869" w:rsidP="000F7869">
      <w:pPr>
        <w:rPr>
          <w:rFonts w:ascii="Arial" w:hAnsi="Arial" w:cs="Arial"/>
        </w:rPr>
      </w:pPr>
    </w:p>
    <w:p w:rsidR="000F7869" w:rsidRDefault="000F7869" w:rsidP="000F7869">
      <w:pPr>
        <w:jc w:val="both"/>
        <w:rPr>
          <w:rFonts w:ascii="Arial" w:hAnsi="Arial" w:cs="Arial"/>
        </w:rPr>
      </w:pPr>
      <w:r>
        <w:rPr>
          <w:rFonts w:ascii="Arial" w:hAnsi="Arial" w:cs="Arial"/>
        </w:rPr>
        <w:t xml:space="preserve">Den underskrevne købsblanket returneres hurtigst </w:t>
      </w:r>
      <w:r w:rsidR="00C82DB4">
        <w:rPr>
          <w:rFonts w:ascii="Arial" w:hAnsi="Arial" w:cs="Arial"/>
        </w:rPr>
        <w:t>muligt til Nordfyns Kommune til s</w:t>
      </w:r>
      <w:r>
        <w:rPr>
          <w:rFonts w:ascii="Arial" w:hAnsi="Arial" w:cs="Arial"/>
        </w:rPr>
        <w:t xml:space="preserve">ikker post </w:t>
      </w:r>
      <w:bookmarkStart w:id="0" w:name="_GoBack"/>
      <w:r w:rsidR="006B5A60">
        <w:fldChar w:fldCharType="begin"/>
      </w:r>
      <w:r w:rsidR="00BC500A">
        <w:instrText>HYPERLINK "mailto:grundsalg@nordfynskommune.dk" \o "#AutoGenerate"</w:instrText>
      </w:r>
      <w:r w:rsidR="006B5A60">
        <w:fldChar w:fldCharType="separate"/>
      </w:r>
      <w:r w:rsidR="00C82DB4" w:rsidRPr="00E4424D">
        <w:rPr>
          <w:rStyle w:val="Hyperlink"/>
          <w:rFonts w:ascii="Arial" w:hAnsi="Arial" w:cs="Arial"/>
        </w:rPr>
        <w:t>grundsalg@nordfynskommune.dk</w:t>
      </w:r>
      <w:r w:rsidR="006B5A60">
        <w:rPr>
          <w:rStyle w:val="Hyperlink"/>
          <w:rFonts w:ascii="Arial" w:hAnsi="Arial" w:cs="Arial"/>
        </w:rPr>
        <w:fldChar w:fldCharType="end"/>
      </w:r>
      <w:bookmarkEnd w:id="0"/>
      <w:r>
        <w:rPr>
          <w:rFonts w:ascii="Arial" w:hAnsi="Arial" w:cs="Arial"/>
        </w:rPr>
        <w:t xml:space="preserve">, eller til  Østergade 23, 5400 Bogense. </w:t>
      </w:r>
    </w:p>
    <w:p w:rsidR="000F7869" w:rsidRDefault="000F7869" w:rsidP="000F7869">
      <w:pPr>
        <w:jc w:val="both"/>
        <w:rPr>
          <w:rFonts w:ascii="Arial" w:hAnsi="Arial" w:cs="Arial"/>
        </w:rPr>
      </w:pPr>
    </w:p>
    <w:p w:rsidR="000F7869" w:rsidRDefault="000F7869" w:rsidP="000F7869">
      <w:pPr>
        <w:jc w:val="both"/>
        <w:rPr>
          <w:rFonts w:ascii="Arial" w:hAnsi="Arial" w:cs="Arial"/>
        </w:rPr>
      </w:pPr>
      <w:r>
        <w:rPr>
          <w:rFonts w:ascii="Arial" w:hAnsi="Arial" w:cs="Arial"/>
        </w:rPr>
        <w:lastRenderedPageBreak/>
        <w:t>Vi har fået forelagt salgsbetingelserne for grunden, og erklærer os indforstået med at overholde disse.</w:t>
      </w:r>
    </w:p>
    <w:p w:rsidR="000F7869" w:rsidRDefault="000F7869" w:rsidP="000F7869">
      <w:pPr>
        <w:jc w:val="both"/>
        <w:rPr>
          <w:rFonts w:ascii="Arial" w:hAnsi="Arial" w:cs="Arial"/>
        </w:rPr>
      </w:pPr>
      <w:r>
        <w:rPr>
          <w:rFonts w:ascii="Arial" w:hAnsi="Arial" w:cs="Arial"/>
        </w:rPr>
        <w:t xml:space="preserve">Købesummen betales kontant på overtagelsesdagen. </w:t>
      </w:r>
    </w:p>
    <w:p w:rsidR="000F7869" w:rsidRDefault="000F7869" w:rsidP="000F7869">
      <w:pPr>
        <w:jc w:val="both"/>
        <w:rPr>
          <w:rFonts w:ascii="Arial" w:hAnsi="Arial" w:cs="Arial"/>
        </w:rPr>
      </w:pPr>
    </w:p>
    <w:p w:rsidR="000F7869" w:rsidRPr="00321A1E" w:rsidRDefault="000F7869" w:rsidP="000F7869">
      <w:pPr>
        <w:rPr>
          <w:rFonts w:ascii="Arial" w:hAnsi="Arial" w:cs="Arial"/>
          <w:szCs w:val="20"/>
        </w:rPr>
      </w:pPr>
      <w:r>
        <w:rPr>
          <w:rFonts w:ascii="Arial" w:hAnsi="Arial" w:cs="Arial"/>
          <w:szCs w:val="20"/>
        </w:rPr>
        <w:t>*Grunden skal overtages senest tre måneder efter, at I har underskrevet købsblanketten.</w:t>
      </w:r>
    </w:p>
    <w:p w:rsidR="00E014EA" w:rsidRDefault="00E014EA" w:rsidP="00E014EA">
      <w:pPr>
        <w:rPr>
          <w:rFonts w:ascii="Arial" w:hAnsi="Arial" w:cs="Arial"/>
        </w:rPr>
      </w:pPr>
      <w:r>
        <w:rPr>
          <w:rFonts w:ascii="Arial" w:hAnsi="Arial" w:cs="Arial"/>
        </w:rPr>
        <w:t xml:space="preserve">Salg sker efter bekendtgørelse nr. 799 af 24. juni 2011 om offentligt udbud ved salg af kommunens faste ejendomme. Det fremgår bl.a. heraf, at kommunen ikke er forpligtet at sælge til den udbudte pris, og at kommunen kan forkaste alle tilbud. </w:t>
      </w:r>
    </w:p>
    <w:p w:rsidR="00A93366" w:rsidRDefault="00A93366"/>
    <w:p w:rsidR="00C82DB4" w:rsidRPr="00AA1529" w:rsidRDefault="00C82DB4" w:rsidP="00C82DB4">
      <w:pPr>
        <w:rPr>
          <w:rFonts w:ascii="Arial" w:hAnsi="Arial" w:cs="Arial"/>
          <w:b/>
          <w:szCs w:val="20"/>
        </w:rPr>
      </w:pPr>
      <w:r w:rsidRPr="00AA1529">
        <w:rPr>
          <w:rFonts w:ascii="Arial" w:hAnsi="Arial" w:cs="Arial"/>
          <w:b/>
          <w:szCs w:val="20"/>
        </w:rPr>
        <w:t>BILAG</w:t>
      </w:r>
      <w:r>
        <w:rPr>
          <w:rFonts w:ascii="Arial" w:hAnsi="Arial" w:cs="Arial"/>
          <w:b/>
          <w:szCs w:val="20"/>
        </w:rPr>
        <w:t xml:space="preserve"> – </w:t>
      </w:r>
      <w:r w:rsidRPr="00AA1529">
        <w:rPr>
          <w:rFonts w:ascii="Arial" w:hAnsi="Arial" w:cs="Arial"/>
          <w:b/>
          <w:szCs w:val="20"/>
        </w:rPr>
        <w:t>OPLYSNING OM FORTRYDELSESRET</w:t>
      </w:r>
    </w:p>
    <w:p w:rsidR="00C82DB4" w:rsidRPr="00AA1529" w:rsidRDefault="00C82DB4" w:rsidP="00C82DB4">
      <w:pPr>
        <w:rPr>
          <w:rFonts w:ascii="Arial" w:hAnsi="Arial" w:cs="Arial"/>
          <w:szCs w:val="20"/>
        </w:rPr>
      </w:pPr>
    </w:p>
    <w:p w:rsidR="00C82DB4" w:rsidRDefault="00C82DB4" w:rsidP="00C82DB4">
      <w:pPr>
        <w:rPr>
          <w:rFonts w:ascii="Arial" w:hAnsi="Arial" w:cs="Arial"/>
          <w:szCs w:val="20"/>
        </w:rPr>
      </w:pPr>
      <w:r w:rsidRPr="00AA1529">
        <w:rPr>
          <w:rFonts w:ascii="Arial" w:hAnsi="Arial" w:cs="Arial"/>
          <w:szCs w:val="20"/>
        </w:rPr>
        <w:t>De kan træde tilbage fra (fortryde) en aftale om køb af fast ejendom, hvis De opfylder de betingelser, der fremgår af dette bilag.</w:t>
      </w:r>
    </w:p>
    <w:p w:rsidR="00C82DB4" w:rsidRPr="00AA1529" w:rsidRDefault="00C82DB4" w:rsidP="00C82DB4">
      <w:pPr>
        <w:rPr>
          <w:rFonts w:ascii="Arial" w:hAnsi="Arial" w:cs="Arial"/>
          <w:szCs w:val="20"/>
        </w:rPr>
      </w:pPr>
    </w:p>
    <w:p w:rsidR="00C82DB4" w:rsidRPr="00AA1529" w:rsidRDefault="00C82DB4" w:rsidP="00C82DB4">
      <w:pPr>
        <w:rPr>
          <w:rFonts w:ascii="Arial" w:hAnsi="Arial" w:cs="Arial"/>
          <w:szCs w:val="20"/>
        </w:rPr>
      </w:pPr>
      <w:r w:rsidRPr="00AA1529">
        <w:rPr>
          <w:rFonts w:ascii="Arial" w:hAnsi="Arial" w:cs="Arial"/>
          <w:szCs w:val="20"/>
        </w:rPr>
        <w:t xml:space="preserve">De nærmere regler om fortrydelsesretten findes i kapitel 2 i lov nr. 391 af 14. juni 1995 om </w:t>
      </w:r>
      <w:r w:rsidRPr="00AA1529">
        <w:rPr>
          <w:rFonts w:ascii="Arial" w:hAnsi="Arial" w:cs="Arial"/>
          <w:b/>
          <w:szCs w:val="20"/>
        </w:rPr>
        <w:t>forbrugerbeskyttelse ved erhvervelse af fast ejendom</w:t>
      </w:r>
      <w:r w:rsidRPr="00AA1529">
        <w:rPr>
          <w:rFonts w:ascii="Arial" w:hAnsi="Arial" w:cs="Arial"/>
          <w:szCs w:val="20"/>
        </w:rPr>
        <w:t xml:space="preserve"> m.v. og i bekendtgørelse nr. 950 af 8. december 1995 om oplysning om fortrydelsesret ved erhvervelse af fast ejendom m.v.</w:t>
      </w:r>
    </w:p>
    <w:p w:rsidR="00C82DB4" w:rsidRPr="00AA1529" w:rsidRDefault="00C82DB4" w:rsidP="00C82DB4">
      <w:pPr>
        <w:rPr>
          <w:rFonts w:ascii="Arial" w:hAnsi="Arial" w:cs="Arial"/>
          <w:szCs w:val="20"/>
        </w:rPr>
      </w:pPr>
    </w:p>
    <w:p w:rsidR="00C82DB4" w:rsidRPr="00BC6517" w:rsidRDefault="00C82DB4" w:rsidP="00C82DB4">
      <w:pPr>
        <w:rPr>
          <w:rFonts w:ascii="Arial" w:hAnsi="Arial" w:cs="Arial"/>
          <w:b/>
          <w:szCs w:val="20"/>
        </w:rPr>
      </w:pPr>
      <w:r w:rsidRPr="00BC6517">
        <w:rPr>
          <w:rFonts w:ascii="Arial" w:hAnsi="Arial" w:cs="Arial"/>
          <w:b/>
          <w:szCs w:val="20"/>
        </w:rPr>
        <w:t>1. Generelle betingelser</w:t>
      </w:r>
    </w:p>
    <w:p w:rsidR="00C82DB4" w:rsidRPr="00FF52DF" w:rsidRDefault="00C82DB4" w:rsidP="00C82DB4">
      <w:pPr>
        <w:rPr>
          <w:rFonts w:ascii="Arial" w:hAnsi="Arial" w:cs="Arial"/>
          <w:b/>
          <w:szCs w:val="20"/>
          <w:u w:val="single"/>
        </w:rPr>
      </w:pPr>
      <w:r w:rsidRPr="00FF52DF">
        <w:rPr>
          <w:rFonts w:ascii="Arial" w:hAnsi="Arial" w:cs="Arial"/>
          <w:b/>
          <w:szCs w:val="20"/>
          <w:u w:val="single"/>
        </w:rPr>
        <w:t>1.1 Fortrydelsesfristen</w:t>
      </w:r>
    </w:p>
    <w:p w:rsidR="00C82DB4" w:rsidRPr="00AA1529" w:rsidRDefault="00C82DB4" w:rsidP="00C82DB4">
      <w:pPr>
        <w:rPr>
          <w:rFonts w:ascii="Arial" w:hAnsi="Arial" w:cs="Arial"/>
          <w:szCs w:val="20"/>
        </w:rPr>
      </w:pPr>
      <w:r w:rsidRPr="00AA1529">
        <w:rPr>
          <w:rFonts w:ascii="Arial" w:hAnsi="Arial" w:cs="Arial"/>
          <w:szCs w:val="20"/>
        </w:rPr>
        <w:t xml:space="preserve">Hvis De vil fortryde Deres køb, skal De give sælgeren eller dennes repræsentant, f.eks. en ejendomsformidler, </w:t>
      </w:r>
      <w:r w:rsidRPr="00AA1529">
        <w:rPr>
          <w:rFonts w:ascii="Arial" w:hAnsi="Arial" w:cs="Arial"/>
          <w:i/>
          <w:szCs w:val="20"/>
        </w:rPr>
        <w:t>skriftlig</w:t>
      </w:r>
      <w:r w:rsidRPr="00AA1529">
        <w:rPr>
          <w:rFonts w:ascii="Arial" w:hAnsi="Arial" w:cs="Arial"/>
          <w:szCs w:val="20"/>
        </w:rPr>
        <w:t xml:space="preserve"> underretning herom </w:t>
      </w:r>
      <w:r w:rsidRPr="00AA1529">
        <w:rPr>
          <w:rFonts w:ascii="Arial" w:hAnsi="Arial" w:cs="Arial"/>
          <w:i/>
          <w:szCs w:val="20"/>
          <w:u w:val="single"/>
        </w:rPr>
        <w:t>inden 6 hverdage</w:t>
      </w:r>
      <w:r w:rsidRPr="00AA1529">
        <w:rPr>
          <w:rFonts w:ascii="Arial" w:hAnsi="Arial" w:cs="Arial"/>
          <w:i/>
          <w:szCs w:val="20"/>
        </w:rPr>
        <w:t xml:space="preserve">. </w:t>
      </w:r>
      <w:r w:rsidRPr="00AA1529">
        <w:rPr>
          <w:rFonts w:ascii="Arial" w:hAnsi="Arial" w:cs="Arial"/>
          <w:szCs w:val="20"/>
        </w:rPr>
        <w:t>6-dages fristen regnes fra den dag, aftalen indgås, uanset om aftalen er betinget af et eller flere forhold. Ved beregning af fristen medregnes ikke lørdage, søndage, helligdage og grundlovsdag.</w:t>
      </w:r>
    </w:p>
    <w:p w:rsidR="00C82DB4" w:rsidRPr="00AA1529" w:rsidRDefault="00C82DB4" w:rsidP="00C82DB4">
      <w:pPr>
        <w:rPr>
          <w:rFonts w:ascii="Arial" w:hAnsi="Arial" w:cs="Arial"/>
          <w:szCs w:val="20"/>
        </w:rPr>
      </w:pPr>
    </w:p>
    <w:p w:rsidR="00C82DB4" w:rsidRDefault="00C82DB4" w:rsidP="00C82DB4">
      <w:pPr>
        <w:rPr>
          <w:rFonts w:ascii="Arial" w:hAnsi="Arial" w:cs="Arial"/>
          <w:szCs w:val="20"/>
        </w:rPr>
      </w:pPr>
      <w:r w:rsidRPr="00AA1529">
        <w:rPr>
          <w:rFonts w:ascii="Arial" w:hAnsi="Arial" w:cs="Arial"/>
          <w:szCs w:val="20"/>
        </w:rPr>
        <w:t>Hvis aftalen indgås ved</w:t>
      </w:r>
      <w:r>
        <w:rPr>
          <w:rFonts w:ascii="Arial" w:hAnsi="Arial" w:cs="Arial"/>
          <w:szCs w:val="20"/>
        </w:rPr>
        <w:t>,</w:t>
      </w:r>
      <w:r w:rsidRPr="00AA1529">
        <w:rPr>
          <w:rFonts w:ascii="Arial" w:hAnsi="Arial" w:cs="Arial"/>
          <w:szCs w:val="20"/>
        </w:rPr>
        <w:t xml:space="preserve"> at De accepterer et salgstilbud fra sælgeren, regnes fristen dog fra den dag, hvor De er blevet bekendt med sælgerens tilbud.</w:t>
      </w:r>
    </w:p>
    <w:p w:rsidR="00C82DB4" w:rsidRPr="00AA1529" w:rsidRDefault="00C82DB4" w:rsidP="00C82DB4">
      <w:pPr>
        <w:rPr>
          <w:rFonts w:ascii="Arial" w:hAnsi="Arial" w:cs="Arial"/>
          <w:szCs w:val="20"/>
        </w:rPr>
      </w:pPr>
    </w:p>
    <w:p w:rsidR="00C82DB4" w:rsidRPr="00AA1529" w:rsidRDefault="00C82DB4" w:rsidP="00C82DB4">
      <w:pPr>
        <w:rPr>
          <w:rFonts w:ascii="Arial" w:hAnsi="Arial" w:cs="Arial"/>
          <w:i/>
          <w:szCs w:val="20"/>
        </w:rPr>
      </w:pPr>
      <w:r w:rsidRPr="00AA1529">
        <w:rPr>
          <w:rFonts w:ascii="Arial" w:hAnsi="Arial" w:cs="Arial"/>
          <w:i/>
          <w:szCs w:val="20"/>
        </w:rPr>
        <w:t>Underretning om</w:t>
      </w:r>
      <w:r>
        <w:rPr>
          <w:rFonts w:ascii="Arial" w:hAnsi="Arial" w:cs="Arial"/>
          <w:i/>
          <w:szCs w:val="20"/>
        </w:rPr>
        <w:t>,</w:t>
      </w:r>
      <w:r w:rsidRPr="00AA1529">
        <w:rPr>
          <w:rFonts w:ascii="Arial" w:hAnsi="Arial" w:cs="Arial"/>
          <w:i/>
          <w:szCs w:val="20"/>
        </w:rPr>
        <w:t xml:space="preserve"> at De vil fortryde købet, skal være kommet til sælgeren eller dennes repræsentant f.eks. en ejendomsformidler, inden fristens udløb.</w:t>
      </w:r>
    </w:p>
    <w:p w:rsidR="00C82DB4" w:rsidRPr="00AA1529" w:rsidRDefault="00C82DB4" w:rsidP="00C82DB4">
      <w:pPr>
        <w:rPr>
          <w:rFonts w:ascii="Arial" w:hAnsi="Arial" w:cs="Arial"/>
          <w:szCs w:val="20"/>
        </w:rPr>
      </w:pPr>
    </w:p>
    <w:p w:rsidR="00C82DB4" w:rsidRPr="00FF52DF" w:rsidRDefault="00C82DB4" w:rsidP="00C82DB4">
      <w:pPr>
        <w:rPr>
          <w:rFonts w:ascii="Arial" w:hAnsi="Arial" w:cs="Arial"/>
          <w:b/>
          <w:szCs w:val="20"/>
          <w:u w:val="single"/>
        </w:rPr>
      </w:pPr>
      <w:r w:rsidRPr="00FF52DF">
        <w:rPr>
          <w:rFonts w:ascii="Arial" w:hAnsi="Arial" w:cs="Arial"/>
          <w:b/>
          <w:szCs w:val="20"/>
          <w:u w:val="single"/>
        </w:rPr>
        <w:t>1.2. Betaling af godtgørelse til sælgeren</w:t>
      </w:r>
    </w:p>
    <w:p w:rsidR="00C82DB4" w:rsidRDefault="00C82DB4" w:rsidP="00C82DB4">
      <w:pPr>
        <w:rPr>
          <w:rFonts w:ascii="Arial" w:hAnsi="Arial" w:cs="Arial"/>
          <w:szCs w:val="20"/>
        </w:rPr>
      </w:pPr>
      <w:r w:rsidRPr="00AA1529">
        <w:rPr>
          <w:rFonts w:ascii="Arial" w:hAnsi="Arial" w:cs="Arial"/>
          <w:szCs w:val="20"/>
        </w:rPr>
        <w:t>Hvis De vil fortryde købet, skal De endvidere betale et beløb (godtgørelse) på 1 procent af den aftalte (nominelle) købesum til sælgeren.</w:t>
      </w:r>
    </w:p>
    <w:p w:rsidR="00C82DB4" w:rsidRPr="00AA1529" w:rsidRDefault="00C82DB4" w:rsidP="00C82DB4">
      <w:pPr>
        <w:rPr>
          <w:rFonts w:ascii="Arial" w:hAnsi="Arial" w:cs="Arial"/>
          <w:szCs w:val="20"/>
        </w:rPr>
      </w:pPr>
      <w:r w:rsidRPr="00AA1529">
        <w:rPr>
          <w:rFonts w:ascii="Arial" w:hAnsi="Arial" w:cs="Arial"/>
          <w:szCs w:val="20"/>
        </w:rPr>
        <w:t>Dette beløb skal være betalt inden udløbet af 6-dages fristen. Hvis købsaftalen er indgået eller formidlet for sælgeren af en ejendomsformidler, kan denne modtage beløbet på sælgeren vegne.</w:t>
      </w:r>
    </w:p>
    <w:p w:rsidR="00C82DB4" w:rsidRDefault="00C82DB4" w:rsidP="00C82DB4">
      <w:pPr>
        <w:rPr>
          <w:rFonts w:ascii="Arial" w:hAnsi="Arial" w:cs="Arial"/>
          <w:szCs w:val="20"/>
        </w:rPr>
      </w:pPr>
    </w:p>
    <w:p w:rsidR="00C82DB4" w:rsidRPr="00AA1529" w:rsidRDefault="00C82DB4" w:rsidP="00C82DB4">
      <w:pPr>
        <w:rPr>
          <w:rFonts w:ascii="Arial" w:hAnsi="Arial" w:cs="Arial"/>
          <w:szCs w:val="20"/>
        </w:rPr>
      </w:pPr>
      <w:r w:rsidRPr="00AA1529">
        <w:rPr>
          <w:rFonts w:ascii="Arial" w:hAnsi="Arial" w:cs="Arial"/>
          <w:szCs w:val="20"/>
        </w:rPr>
        <w:lastRenderedPageBreak/>
        <w:t>De skal dog ikke betale det nævnte beløb, hvis sælgeren har solgt ejendommen som led i sit hoved erhverv.</w:t>
      </w:r>
    </w:p>
    <w:p w:rsidR="00C82DB4" w:rsidRPr="00AA1529" w:rsidRDefault="00C82DB4" w:rsidP="00C82DB4">
      <w:pPr>
        <w:rPr>
          <w:rFonts w:ascii="Arial" w:hAnsi="Arial" w:cs="Arial"/>
          <w:szCs w:val="20"/>
        </w:rPr>
      </w:pPr>
    </w:p>
    <w:p w:rsidR="00C82DB4" w:rsidRPr="00BC6517" w:rsidRDefault="00C82DB4" w:rsidP="00C82DB4">
      <w:pPr>
        <w:numPr>
          <w:ilvl w:val="1"/>
          <w:numId w:val="2"/>
        </w:numPr>
        <w:rPr>
          <w:rFonts w:ascii="Arial" w:hAnsi="Arial" w:cs="Arial"/>
          <w:b/>
          <w:szCs w:val="20"/>
        </w:rPr>
      </w:pPr>
      <w:r w:rsidRPr="00BC6517">
        <w:rPr>
          <w:rFonts w:ascii="Arial" w:hAnsi="Arial" w:cs="Arial"/>
          <w:b/>
          <w:szCs w:val="20"/>
        </w:rPr>
        <w:t>Andre betingelser</w:t>
      </w:r>
    </w:p>
    <w:p w:rsidR="00C82DB4" w:rsidRPr="00BC6517" w:rsidRDefault="00C82DB4" w:rsidP="00C82DB4">
      <w:pPr>
        <w:rPr>
          <w:rFonts w:ascii="Arial" w:hAnsi="Arial" w:cs="Arial"/>
          <w:u w:val="single"/>
        </w:rPr>
      </w:pPr>
      <w:r w:rsidRPr="00BC6517">
        <w:rPr>
          <w:rFonts w:ascii="Arial" w:hAnsi="Arial" w:cs="Arial"/>
          <w:u w:val="single"/>
        </w:rPr>
        <w:t>1.3.1. Hvis De har taget ejendommen i brug</w:t>
      </w:r>
    </w:p>
    <w:p w:rsidR="00C82DB4" w:rsidRPr="00AA1529" w:rsidRDefault="00C82DB4" w:rsidP="00C82DB4">
      <w:pPr>
        <w:rPr>
          <w:rFonts w:ascii="Arial" w:hAnsi="Arial" w:cs="Arial"/>
          <w:szCs w:val="20"/>
        </w:rPr>
      </w:pPr>
      <w:r w:rsidRPr="00AA1529">
        <w:rPr>
          <w:rFonts w:ascii="Arial" w:hAnsi="Arial" w:cs="Arial"/>
          <w:szCs w:val="20"/>
        </w:rPr>
        <w:t xml:space="preserve">Hvis De har taget ejendommen i brug f.eks. ved at flytte ind eller lade håndværkere udføre arbejde på ejendommen, skal De inden </w:t>
      </w:r>
      <w:r w:rsidRPr="00AA1529">
        <w:rPr>
          <w:rFonts w:ascii="Arial" w:hAnsi="Arial" w:cs="Arial"/>
          <w:szCs w:val="20"/>
          <w:u w:val="single"/>
        </w:rPr>
        <w:t>6-dages</w:t>
      </w:r>
      <w:r w:rsidRPr="00AA1529">
        <w:rPr>
          <w:rFonts w:ascii="Arial" w:hAnsi="Arial" w:cs="Arial"/>
          <w:szCs w:val="20"/>
        </w:rPr>
        <w:t xml:space="preserve"> fristens udløb stille ejendommen til sælgeren disposition.</w:t>
      </w:r>
    </w:p>
    <w:p w:rsidR="00C82DB4" w:rsidRPr="00AA1529" w:rsidRDefault="00C82DB4" w:rsidP="00C82DB4">
      <w:pPr>
        <w:rPr>
          <w:rFonts w:ascii="Arial" w:hAnsi="Arial" w:cs="Arial"/>
          <w:szCs w:val="20"/>
        </w:rPr>
      </w:pPr>
      <w:r w:rsidRPr="00AA1529">
        <w:rPr>
          <w:rFonts w:ascii="Arial" w:hAnsi="Arial" w:cs="Arial"/>
          <w:szCs w:val="20"/>
        </w:rPr>
        <w:t>Hvis De har foretaget fysiske indgreb, f.eks. håndværkermæssige ændringer, eller andre forandringer på ejendommen, skal De inden 6-dages fristens udløb tilbageføre ejendommen til væsentlig samme stand som før indgrebet eller forandringen.</w:t>
      </w:r>
    </w:p>
    <w:p w:rsidR="00C82DB4" w:rsidRPr="00AA1529" w:rsidRDefault="00C82DB4" w:rsidP="00C82DB4">
      <w:pPr>
        <w:rPr>
          <w:rFonts w:ascii="Arial" w:hAnsi="Arial" w:cs="Arial"/>
          <w:szCs w:val="20"/>
        </w:rPr>
      </w:pPr>
      <w:r w:rsidRPr="00AA1529">
        <w:rPr>
          <w:rFonts w:ascii="Arial" w:hAnsi="Arial" w:cs="Arial"/>
          <w:szCs w:val="20"/>
        </w:rPr>
        <w:t>Hvis De eller andre, der har haft adgang til ejendommen i Deres interesse, har beskadiget eller forringet ejendommen på anden måde, skal De inden 6-dages fristens udløb udbedre forholdet, medmindre beskadigelsen eller forringelsen er hændelig.</w:t>
      </w:r>
    </w:p>
    <w:p w:rsidR="00C82DB4" w:rsidRPr="00AA1529" w:rsidRDefault="00C82DB4" w:rsidP="00C82DB4">
      <w:pPr>
        <w:rPr>
          <w:rFonts w:ascii="Arial" w:hAnsi="Arial" w:cs="Arial"/>
          <w:szCs w:val="20"/>
        </w:rPr>
      </w:pPr>
    </w:p>
    <w:p w:rsidR="00C82DB4" w:rsidRPr="00BC6517" w:rsidRDefault="00C82DB4" w:rsidP="00C82DB4">
      <w:pPr>
        <w:rPr>
          <w:rFonts w:ascii="Arial" w:hAnsi="Arial" w:cs="Arial"/>
          <w:szCs w:val="20"/>
          <w:u w:val="single"/>
        </w:rPr>
      </w:pPr>
      <w:r>
        <w:rPr>
          <w:rFonts w:ascii="Arial" w:hAnsi="Arial" w:cs="Arial"/>
          <w:szCs w:val="20"/>
          <w:u w:val="single"/>
        </w:rPr>
        <w:t xml:space="preserve">1.3.2. </w:t>
      </w:r>
      <w:r w:rsidRPr="00BC6517">
        <w:rPr>
          <w:rFonts w:ascii="Arial" w:hAnsi="Arial" w:cs="Arial"/>
          <w:szCs w:val="20"/>
          <w:u w:val="single"/>
        </w:rPr>
        <w:t>Hvis købsaftalen er blevet tinglyst</w:t>
      </w:r>
    </w:p>
    <w:p w:rsidR="00C82DB4" w:rsidRPr="00AA1529" w:rsidRDefault="00C82DB4" w:rsidP="00C82DB4">
      <w:pPr>
        <w:rPr>
          <w:rFonts w:ascii="Arial" w:hAnsi="Arial" w:cs="Arial"/>
          <w:szCs w:val="20"/>
        </w:rPr>
      </w:pPr>
      <w:r w:rsidRPr="00AA1529">
        <w:rPr>
          <w:rFonts w:ascii="Arial" w:hAnsi="Arial" w:cs="Arial"/>
          <w:szCs w:val="20"/>
        </w:rPr>
        <w:t>Hvis købsaftalen er blevet tinglyst, skal De inden 6-dages fristens udløb sørge for, at aftalen kan blive aflyst igen.</w:t>
      </w:r>
    </w:p>
    <w:p w:rsidR="00C82DB4" w:rsidRPr="0002108D" w:rsidRDefault="00C82DB4" w:rsidP="00C82DB4">
      <w:pPr>
        <w:rPr>
          <w:rFonts w:ascii="Arial" w:hAnsi="Arial" w:cs="Arial"/>
          <w:szCs w:val="20"/>
        </w:rPr>
      </w:pPr>
      <w:r w:rsidRPr="00AA1529">
        <w:rPr>
          <w:rFonts w:ascii="Arial" w:hAnsi="Arial" w:cs="Arial"/>
          <w:szCs w:val="20"/>
        </w:rPr>
        <w:t>Hvis De selv har anmeldt skødet til tinglysning, skal De således fremsende begæring til tinglysningskontoret om at få aftalen aflyst. Hvis det er sælgeren, som har sørget for tinglysning af skødet, skal De foretage det fornødne til aflysning af aftalen f.eks. kvittere skødet til aflysning.</w:t>
      </w:r>
    </w:p>
    <w:p w:rsidR="00C82DB4" w:rsidRPr="00EC2926" w:rsidRDefault="00C82DB4" w:rsidP="00C82DB4">
      <w:pPr>
        <w:rPr>
          <w:rFonts w:cs="Arial"/>
        </w:rPr>
      </w:pPr>
      <w:r>
        <w:rPr>
          <w:rFonts w:ascii="Arial" w:hAnsi="Arial" w:cs="Arial"/>
        </w:rPr>
        <w:br w:type="page"/>
      </w:r>
    </w:p>
    <w:p w:rsidR="00C82DB4" w:rsidRPr="00164454" w:rsidRDefault="00C82DB4" w:rsidP="00C82DB4">
      <w:pPr>
        <w:pStyle w:val="Overskrift1"/>
        <w:rPr>
          <w:rFonts w:ascii="Arial" w:hAnsi="Arial"/>
        </w:rPr>
      </w:pPr>
      <w:r>
        <w:rPr>
          <w:rFonts w:ascii="Arial" w:hAnsi="Arial"/>
        </w:rPr>
        <w:lastRenderedPageBreak/>
        <w:t>BILAG – OPFYLDELSE AF OPLYSNINGSPLIGT</w:t>
      </w:r>
    </w:p>
    <w:p w:rsidR="00C82DB4" w:rsidRDefault="00C82DB4" w:rsidP="00C82DB4">
      <w:pPr>
        <w:jc w:val="center"/>
        <w:rPr>
          <w:rFonts w:ascii="Arial" w:hAnsi="Arial" w:cs="Arial"/>
          <w:noProof/>
        </w:rPr>
      </w:pPr>
    </w:p>
    <w:p w:rsidR="00C82DB4" w:rsidRDefault="00C82DB4" w:rsidP="00C82DB4">
      <w:pPr>
        <w:rPr>
          <w:rFonts w:ascii="Arial" w:hAnsi="Arial" w:cs="Arial"/>
        </w:rPr>
      </w:pPr>
      <w:r w:rsidRPr="00BC6517">
        <w:rPr>
          <w:rFonts w:cs="Arial"/>
          <w:b/>
          <w:noProof/>
        </w:rPr>
        <w:drawing>
          <wp:anchor distT="0" distB="0" distL="114300" distR="114300" simplePos="0" relativeHeight="251665408" behindDoc="0" locked="1" layoutInCell="1" allowOverlap="1" wp14:anchorId="2DC7211B" wp14:editId="4B4DDD8D">
            <wp:simplePos x="0" y="0"/>
            <wp:positionH relativeFrom="page">
              <wp:posOffset>5829131</wp:posOffset>
            </wp:positionH>
            <wp:positionV relativeFrom="page">
              <wp:posOffset>474980</wp:posOffset>
            </wp:positionV>
            <wp:extent cx="1197768" cy="396510"/>
            <wp:effectExtent l="0" t="0" r="0" b="3810"/>
            <wp:wrapNone/>
            <wp:docPr id="5" name="Billede 15"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pe"/>
                    <pic:cNvPicPr>
                      <a:picLocks noChangeAspect="1" noChangeArrowheads="1"/>
                    </pic:cNvPicPr>
                  </pic:nvPicPr>
                  <pic:blipFill>
                    <a:blip r:embed="rId8" cstate="print"/>
                    <a:srcRect/>
                    <a:stretch>
                      <a:fillRect/>
                    </a:stretch>
                  </pic:blipFill>
                  <pic:spPr bwMode="auto">
                    <a:xfrm>
                      <a:off x="0" y="0"/>
                      <a:ext cx="1195070" cy="398145"/>
                    </a:xfrm>
                    <a:prstGeom prst="rect">
                      <a:avLst/>
                    </a:prstGeom>
                    <a:noFill/>
                  </pic:spPr>
                </pic:pic>
              </a:graphicData>
            </a:graphic>
          </wp:anchor>
        </w:drawing>
      </w:r>
      <w:r w:rsidRPr="00BC6517">
        <w:rPr>
          <w:rFonts w:cs="Arial"/>
          <w:b/>
          <w:noProof/>
        </w:rPr>
        <w:drawing>
          <wp:anchor distT="0" distB="0" distL="114300" distR="114300" simplePos="0" relativeHeight="251664384" behindDoc="0" locked="1" layoutInCell="1" allowOverlap="1" wp14:anchorId="053954C6" wp14:editId="0375EEA6">
            <wp:simplePos x="0" y="0"/>
            <wp:positionH relativeFrom="page">
              <wp:posOffset>822325</wp:posOffset>
            </wp:positionH>
            <wp:positionV relativeFrom="page">
              <wp:posOffset>485775</wp:posOffset>
            </wp:positionV>
            <wp:extent cx="554400" cy="590400"/>
            <wp:effectExtent l="0" t="0" r="0" b="635"/>
            <wp:wrapNone/>
            <wp:docPr id="6" name="Billede 18" descr="Våbenskjold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åbenskjold_SH"/>
                    <pic:cNvPicPr>
                      <a:picLocks noChangeAspect="1" noChangeArrowheads="1"/>
                    </pic:cNvPicPr>
                  </pic:nvPicPr>
                  <pic:blipFill>
                    <a:blip r:embed="rId9" cstate="print"/>
                    <a:srcRect/>
                    <a:stretch>
                      <a:fillRect/>
                    </a:stretch>
                  </pic:blipFill>
                  <pic:spPr bwMode="auto">
                    <a:xfrm>
                      <a:off x="0" y="0"/>
                      <a:ext cx="554400" cy="590400"/>
                    </a:xfrm>
                    <a:prstGeom prst="rect">
                      <a:avLst/>
                    </a:prstGeom>
                    <a:noFill/>
                  </pic:spPr>
                </pic:pic>
              </a:graphicData>
            </a:graphic>
            <wp14:sizeRelH relativeFrom="margin">
              <wp14:pctWidth>0</wp14:pctWidth>
            </wp14:sizeRelH>
            <wp14:sizeRelV relativeFrom="margin">
              <wp14:pctHeight>0</wp14:pctHeight>
            </wp14:sizeRelV>
          </wp:anchor>
        </w:drawing>
      </w:r>
      <w:r w:rsidRPr="00BC6517">
        <w:rPr>
          <w:rFonts w:ascii="Arial" w:hAnsi="Arial" w:cs="Arial"/>
          <w:b/>
        </w:rPr>
        <w:t>Vi passer på dine/jeres oplysninger.</w:t>
      </w:r>
      <w:r>
        <w:rPr>
          <w:rFonts w:ascii="Arial" w:hAnsi="Arial" w:cs="Arial"/>
        </w:rPr>
        <w:t xml:space="preserve"> </w:t>
      </w:r>
    </w:p>
    <w:p w:rsidR="00C82DB4" w:rsidRDefault="00C82DB4" w:rsidP="00C82DB4">
      <w:pPr>
        <w:rPr>
          <w:rFonts w:ascii="Arial" w:hAnsi="Arial" w:cs="Arial"/>
        </w:rPr>
      </w:pPr>
    </w:p>
    <w:p w:rsidR="00C82DB4" w:rsidRPr="00A804C4" w:rsidRDefault="00C82DB4" w:rsidP="00C82DB4">
      <w:pPr>
        <w:pBdr>
          <w:top w:val="single" w:sz="4" w:space="1" w:color="auto"/>
          <w:left w:val="single" w:sz="4" w:space="4" w:color="auto"/>
          <w:bottom w:val="single" w:sz="4" w:space="1" w:color="auto"/>
          <w:right w:val="single" w:sz="4" w:space="4" w:color="auto"/>
        </w:pBdr>
        <w:rPr>
          <w:rFonts w:ascii="Arial" w:hAnsi="Arial" w:cs="Arial"/>
          <w:b/>
        </w:rPr>
      </w:pPr>
      <w:r w:rsidRPr="00A804C4">
        <w:rPr>
          <w:rFonts w:ascii="Arial" w:hAnsi="Arial" w:cs="Arial"/>
          <w:b/>
        </w:rPr>
        <w:t>Nordfyns Kommune</w:t>
      </w:r>
    </w:p>
    <w:p w:rsidR="00C82DB4" w:rsidRDefault="00AD1A15" w:rsidP="00C82DB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Teknik, Erhverv og Kultur</w:t>
      </w:r>
    </w:p>
    <w:p w:rsidR="00C82DB4" w:rsidRDefault="00C82DB4" w:rsidP="00C82DB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Østergade 23</w:t>
      </w:r>
    </w:p>
    <w:p w:rsidR="00C82DB4" w:rsidRPr="00A804C4" w:rsidRDefault="00C82DB4" w:rsidP="00C82DB4">
      <w:pPr>
        <w:pBdr>
          <w:top w:val="single" w:sz="4" w:space="1" w:color="auto"/>
          <w:left w:val="single" w:sz="4" w:space="4" w:color="auto"/>
          <w:bottom w:val="single" w:sz="4" w:space="1" w:color="auto"/>
          <w:right w:val="single" w:sz="4" w:space="4" w:color="auto"/>
        </w:pBdr>
        <w:rPr>
          <w:rFonts w:cs="Arial"/>
        </w:rPr>
      </w:pPr>
      <w:r>
        <w:rPr>
          <w:rFonts w:ascii="Arial" w:hAnsi="Arial" w:cs="Arial"/>
        </w:rPr>
        <w:t>5400 Bogense</w:t>
      </w:r>
    </w:p>
    <w:p w:rsidR="00C82DB4" w:rsidRDefault="00C82DB4" w:rsidP="00C82DB4">
      <w:pPr>
        <w:pBdr>
          <w:top w:val="single" w:sz="4" w:space="1" w:color="auto"/>
          <w:left w:val="single" w:sz="4" w:space="4" w:color="auto"/>
          <w:bottom w:val="single" w:sz="4" w:space="1" w:color="auto"/>
          <w:right w:val="single" w:sz="4" w:space="4" w:color="auto"/>
        </w:pBdr>
        <w:rPr>
          <w:rFonts w:ascii="Arial" w:hAnsi="Arial" w:cs="Arial"/>
          <w:szCs w:val="20"/>
        </w:rPr>
      </w:pPr>
    </w:p>
    <w:p w:rsidR="00C82DB4" w:rsidRDefault="00C82DB4" w:rsidP="00C82DB4">
      <w:pPr>
        <w:pBdr>
          <w:top w:val="single" w:sz="4" w:space="1" w:color="auto"/>
          <w:left w:val="single" w:sz="4" w:space="4" w:color="auto"/>
          <w:bottom w:val="single" w:sz="4" w:space="1" w:color="auto"/>
          <w:right w:val="single" w:sz="4" w:space="4" w:color="auto"/>
        </w:pBdr>
        <w:rPr>
          <w:rFonts w:ascii="Arial" w:hAnsi="Arial" w:cs="Arial"/>
          <w:szCs w:val="20"/>
        </w:rPr>
      </w:pPr>
      <w:r>
        <w:rPr>
          <w:rFonts w:ascii="Arial" w:hAnsi="Arial" w:cs="Arial"/>
          <w:szCs w:val="20"/>
        </w:rPr>
        <w:t>CVR-nummer 29 18 89 47</w:t>
      </w:r>
    </w:p>
    <w:p w:rsidR="00C82DB4" w:rsidRPr="00BC500A" w:rsidRDefault="00C82DB4" w:rsidP="00C82DB4">
      <w:pPr>
        <w:pBdr>
          <w:top w:val="single" w:sz="4" w:space="1" w:color="auto"/>
          <w:left w:val="single" w:sz="4" w:space="4" w:color="auto"/>
          <w:bottom w:val="single" w:sz="4" w:space="1" w:color="auto"/>
          <w:right w:val="single" w:sz="4" w:space="4" w:color="auto"/>
        </w:pBdr>
        <w:rPr>
          <w:rFonts w:ascii="Arial" w:hAnsi="Arial" w:cs="Arial"/>
          <w:szCs w:val="20"/>
          <w:lang w:val="en-US"/>
        </w:rPr>
      </w:pPr>
      <w:r w:rsidRPr="00BC500A">
        <w:rPr>
          <w:rFonts w:ascii="Arial" w:hAnsi="Arial" w:cs="Arial"/>
          <w:szCs w:val="20"/>
          <w:lang w:val="en-US"/>
        </w:rPr>
        <w:t xml:space="preserve">E-mail: </w:t>
      </w:r>
      <w:hyperlink r:id="rId10" w:tooltip="#AutoGenerate" w:history="1">
        <w:r w:rsidRPr="00BC500A">
          <w:rPr>
            <w:rStyle w:val="Hyperlink"/>
            <w:rFonts w:ascii="Arial" w:hAnsi="Arial" w:cs="Arial"/>
            <w:szCs w:val="20"/>
            <w:lang w:val="en-US"/>
          </w:rPr>
          <w:t>post@nordfynskommune.dk</w:t>
        </w:r>
      </w:hyperlink>
    </w:p>
    <w:p w:rsidR="00C82DB4" w:rsidRPr="00BC500A" w:rsidRDefault="00C82DB4" w:rsidP="00C82DB4">
      <w:pPr>
        <w:pBdr>
          <w:top w:val="single" w:sz="4" w:space="1" w:color="auto"/>
          <w:left w:val="single" w:sz="4" w:space="4" w:color="auto"/>
          <w:bottom w:val="single" w:sz="4" w:space="1" w:color="auto"/>
          <w:right w:val="single" w:sz="4" w:space="4" w:color="auto"/>
        </w:pBdr>
        <w:rPr>
          <w:rFonts w:ascii="Arial" w:hAnsi="Arial" w:cs="Arial"/>
          <w:szCs w:val="20"/>
          <w:lang w:val="en-US"/>
        </w:rPr>
      </w:pPr>
      <w:r w:rsidRPr="00BC500A">
        <w:rPr>
          <w:rFonts w:ascii="Arial" w:hAnsi="Arial" w:cs="Arial"/>
          <w:szCs w:val="20"/>
          <w:lang w:val="en-US"/>
        </w:rPr>
        <w:t xml:space="preserve">Web: </w:t>
      </w:r>
      <w:hyperlink r:id="rId11" w:tooltip="#AutoGenerate" w:history="1">
        <w:r w:rsidRPr="00BC500A">
          <w:rPr>
            <w:rStyle w:val="Hyperlink"/>
            <w:rFonts w:ascii="Arial" w:hAnsi="Arial" w:cs="Arial"/>
            <w:szCs w:val="20"/>
            <w:lang w:val="en-US"/>
          </w:rPr>
          <w:t>www.nordfynskommune.dk</w:t>
        </w:r>
      </w:hyperlink>
    </w:p>
    <w:p w:rsidR="00C82DB4" w:rsidRDefault="00C82DB4" w:rsidP="00C82DB4">
      <w:pPr>
        <w:pBdr>
          <w:top w:val="single" w:sz="4" w:space="1" w:color="auto"/>
          <w:left w:val="single" w:sz="4" w:space="4" w:color="auto"/>
          <w:bottom w:val="single" w:sz="4" w:space="1" w:color="auto"/>
          <w:right w:val="single" w:sz="4" w:space="4" w:color="auto"/>
        </w:pBdr>
        <w:rPr>
          <w:rFonts w:ascii="Arial" w:hAnsi="Arial" w:cs="Arial"/>
          <w:szCs w:val="20"/>
        </w:rPr>
      </w:pPr>
      <w:r>
        <w:rPr>
          <w:rFonts w:ascii="Arial" w:hAnsi="Arial" w:cs="Arial"/>
          <w:szCs w:val="20"/>
        </w:rPr>
        <w:t>Telefon –nummer: 64 82 82 82</w:t>
      </w:r>
    </w:p>
    <w:p w:rsidR="00C82DB4" w:rsidRDefault="00C82DB4" w:rsidP="00C82DB4">
      <w:pPr>
        <w:rPr>
          <w:rFonts w:ascii="Arial" w:hAnsi="Arial" w:cs="Arial"/>
          <w:szCs w:val="20"/>
        </w:rPr>
      </w:pPr>
    </w:p>
    <w:p w:rsidR="00C82DB4" w:rsidRDefault="00C82DB4" w:rsidP="00C82DB4">
      <w:pPr>
        <w:spacing w:line="240" w:lineRule="auto"/>
        <w:rPr>
          <w:rFonts w:ascii="Arial" w:hAnsi="Arial" w:cs="Arial"/>
        </w:rPr>
      </w:pPr>
      <w:r w:rsidRPr="00A804C4">
        <w:rPr>
          <w:rFonts w:ascii="Arial" w:hAnsi="Arial" w:cs="Arial"/>
        </w:rPr>
        <w:t>Vi behandler oplysninger om dit/jeres navn(e),</w:t>
      </w:r>
      <w:r>
        <w:rPr>
          <w:rFonts w:ascii="Arial" w:hAnsi="Arial" w:cs="Arial"/>
        </w:rPr>
        <w:t xml:space="preserve"> </w:t>
      </w:r>
      <w:r w:rsidRPr="007E4F7D">
        <w:rPr>
          <w:rFonts w:ascii="Arial" w:hAnsi="Arial" w:cs="Arial"/>
        </w:rPr>
        <w:t>C</w:t>
      </w:r>
      <w:r>
        <w:rPr>
          <w:rFonts w:ascii="Arial" w:hAnsi="Arial" w:cs="Arial"/>
        </w:rPr>
        <w:t>VR/C</w:t>
      </w:r>
      <w:r w:rsidRPr="007E4F7D">
        <w:rPr>
          <w:rFonts w:ascii="Arial" w:hAnsi="Arial" w:cs="Arial"/>
        </w:rPr>
        <w:t xml:space="preserve">PR-nummer, </w:t>
      </w:r>
      <w:r w:rsidRPr="00A804C4">
        <w:rPr>
          <w:rFonts w:ascii="Arial" w:hAnsi="Arial" w:cs="Arial"/>
        </w:rPr>
        <w:t xml:space="preserve">adresse(r), mail og telefon nr. for at kunne administrere jeres sag </w:t>
      </w:r>
      <w:r>
        <w:rPr>
          <w:rFonts w:ascii="Arial" w:hAnsi="Arial" w:cs="Arial"/>
        </w:rPr>
        <w:t>om køb af byggegrund ved Nordfyns</w:t>
      </w:r>
      <w:r w:rsidRPr="00A804C4">
        <w:rPr>
          <w:rFonts w:ascii="Arial" w:hAnsi="Arial" w:cs="Arial"/>
        </w:rPr>
        <w:t xml:space="preserve"> Kommune. Derudover bruger vi oplysningerne, særligt C</w:t>
      </w:r>
      <w:r>
        <w:rPr>
          <w:rFonts w:ascii="Arial" w:hAnsi="Arial" w:cs="Arial"/>
        </w:rPr>
        <w:t>VR/C</w:t>
      </w:r>
      <w:r w:rsidRPr="00A804C4">
        <w:rPr>
          <w:rFonts w:ascii="Arial" w:hAnsi="Arial" w:cs="Arial"/>
        </w:rPr>
        <w:t xml:space="preserve">PR-nummer, til at kommunikere med dig/jer, fremsende opkrævninger og til digital tinglysning af skøde. </w:t>
      </w:r>
    </w:p>
    <w:p w:rsidR="00C82DB4" w:rsidRDefault="00C82DB4" w:rsidP="00C82DB4">
      <w:pPr>
        <w:spacing w:line="240" w:lineRule="auto"/>
        <w:rPr>
          <w:rFonts w:ascii="Arial" w:hAnsi="Arial" w:cs="Arial"/>
        </w:rPr>
      </w:pPr>
    </w:p>
    <w:p w:rsidR="00C82DB4" w:rsidRPr="00BC6517" w:rsidRDefault="00C82DB4" w:rsidP="00C82DB4">
      <w:pPr>
        <w:spacing w:line="240" w:lineRule="auto"/>
        <w:rPr>
          <w:rFonts w:ascii="Arial" w:hAnsi="Arial" w:cs="Arial"/>
          <w:b/>
        </w:rPr>
      </w:pPr>
      <w:r w:rsidRPr="00BC6517">
        <w:rPr>
          <w:rFonts w:ascii="Arial" w:hAnsi="Arial" w:cs="Arial"/>
          <w:b/>
        </w:rPr>
        <w:t>Sådan behandler vi dine personoplysninger:</w:t>
      </w:r>
    </w:p>
    <w:p w:rsidR="00C82DB4" w:rsidRPr="008C46CB" w:rsidRDefault="00C82DB4" w:rsidP="00C82DB4">
      <w:pPr>
        <w:rPr>
          <w:rFonts w:ascii="Arial" w:hAnsi="Arial" w:cs="Arial"/>
          <w:szCs w:val="20"/>
        </w:rPr>
      </w:pPr>
      <w:r w:rsidRPr="00934DA0">
        <w:rPr>
          <w:rFonts w:ascii="Arial" w:hAnsi="Arial" w:cs="Arial"/>
        </w:rPr>
        <w:t>Retsgrundlaget for salg af kommunale ejendomme findes i henholdsvis almindelige formueretlige grundsætn</w:t>
      </w:r>
      <w:r>
        <w:rPr>
          <w:rFonts w:ascii="Arial" w:hAnsi="Arial" w:cs="Arial"/>
        </w:rPr>
        <w:t>inger samt S</w:t>
      </w:r>
      <w:r w:rsidRPr="00934DA0">
        <w:rPr>
          <w:rFonts w:ascii="Arial" w:hAnsi="Arial" w:cs="Arial"/>
        </w:rPr>
        <w:t xml:space="preserve">tyrelseslovens § 68. </w:t>
      </w:r>
      <w:r>
        <w:rPr>
          <w:rFonts w:ascii="Arial" w:hAnsi="Arial" w:cs="Arial"/>
          <w:szCs w:val="20"/>
        </w:rPr>
        <w:t xml:space="preserve">Retten til at behandle dine oplysninger er hjemlet i Databeskyttelsesforordningens artikel 6, stk. 1, litra b og i Databeskyttelsesloven § 11, stk. 1. </w:t>
      </w:r>
    </w:p>
    <w:p w:rsidR="00C82DB4" w:rsidRDefault="00C82DB4" w:rsidP="00C82DB4">
      <w:pPr>
        <w:spacing w:line="240" w:lineRule="auto"/>
        <w:rPr>
          <w:rFonts w:ascii="Arial" w:hAnsi="Arial" w:cs="Arial"/>
        </w:rPr>
      </w:pPr>
    </w:p>
    <w:p w:rsidR="00C82DB4" w:rsidRDefault="00C82DB4" w:rsidP="00C82DB4">
      <w:pPr>
        <w:rPr>
          <w:rFonts w:ascii="Arial" w:hAnsi="Arial" w:cs="Arial"/>
        </w:rPr>
      </w:pPr>
      <w:r>
        <w:rPr>
          <w:rFonts w:ascii="Arial" w:hAnsi="Arial" w:cs="Arial"/>
        </w:rPr>
        <w:t xml:space="preserve">Formålet med at behandle dine oplysninger er for at kunne administrere din sag om reservation og/eller køb af byggegrund eller fast ejendom ved Nordfyns Kommune. Derudover bruger vi oplysninger til at kommunikere med dig og udarbejde de nødvendige dokumenter i sagen. </w:t>
      </w:r>
    </w:p>
    <w:p w:rsidR="00C82DB4" w:rsidRDefault="00C82DB4" w:rsidP="00C82DB4">
      <w:pPr>
        <w:rPr>
          <w:rFonts w:ascii="Arial" w:hAnsi="Arial" w:cs="Arial"/>
        </w:rPr>
      </w:pPr>
      <w:r>
        <w:rPr>
          <w:rFonts w:ascii="Arial" w:hAnsi="Arial" w:cs="Arial"/>
        </w:rPr>
        <w:t xml:space="preserve">Vi videregiver dine oplysninger hvis det er nødvendigt af hensyn til behandlingen af din sag, eller hvis der er en pligt ifølge gældende lovgivning. Vi videregiver i nødvendigt omfang oplysninger til din rådgiver/bank/bygherre, forsyningsselskaber, grundejerforeningen og interne afdelinger i Nordfyns Kommune. </w:t>
      </w:r>
    </w:p>
    <w:p w:rsidR="00C82DB4" w:rsidRDefault="00C82DB4" w:rsidP="00C82DB4">
      <w:pPr>
        <w:rPr>
          <w:rFonts w:ascii="Arial" w:hAnsi="Arial" w:cs="Arial"/>
        </w:rPr>
      </w:pPr>
    </w:p>
    <w:p w:rsidR="00C82DB4" w:rsidRDefault="00C82DB4" w:rsidP="00C82DB4">
      <w:pPr>
        <w:rPr>
          <w:rFonts w:ascii="Arial" w:hAnsi="Arial" w:cs="Arial"/>
          <w:u w:val="single"/>
        </w:rPr>
      </w:pPr>
      <w:r w:rsidRPr="00364121">
        <w:rPr>
          <w:rFonts w:ascii="Arial" w:hAnsi="Arial" w:cs="Arial"/>
          <w:u w:val="single"/>
        </w:rPr>
        <w:t xml:space="preserve">Hvilke oplysninger behandler vi: </w:t>
      </w:r>
    </w:p>
    <w:p w:rsidR="00C82DB4" w:rsidRDefault="00C82DB4" w:rsidP="00C82DB4">
      <w:pPr>
        <w:rPr>
          <w:rFonts w:ascii="Arial" w:hAnsi="Arial" w:cs="Arial"/>
        </w:rPr>
      </w:pPr>
      <w:r w:rsidRPr="00364121">
        <w:rPr>
          <w:rFonts w:ascii="Arial" w:hAnsi="Arial" w:cs="Arial"/>
        </w:rPr>
        <w:t>Nordfyns Kommune behandler følgende personoplysninger: CPR-nummer, navn</w:t>
      </w:r>
      <w:r w:rsidRPr="007E4F7D">
        <w:rPr>
          <w:rFonts w:ascii="Arial" w:hAnsi="Arial" w:cs="Arial"/>
        </w:rPr>
        <w:t xml:space="preserve">, adresse, telefonnummer </w:t>
      </w:r>
      <w:r w:rsidRPr="00364121">
        <w:rPr>
          <w:rFonts w:ascii="Arial" w:hAnsi="Arial" w:cs="Arial"/>
        </w:rPr>
        <w:t xml:space="preserve">og e-mail adresse. </w:t>
      </w:r>
    </w:p>
    <w:p w:rsidR="00C82DB4" w:rsidRDefault="00C82DB4" w:rsidP="00C82DB4">
      <w:pPr>
        <w:rPr>
          <w:rFonts w:ascii="Arial" w:hAnsi="Arial" w:cs="Arial"/>
        </w:rPr>
      </w:pPr>
    </w:p>
    <w:p w:rsidR="00C82DB4" w:rsidRDefault="00C82DB4" w:rsidP="00C82DB4">
      <w:pPr>
        <w:rPr>
          <w:rFonts w:ascii="Arial" w:hAnsi="Arial" w:cs="Arial"/>
          <w:u w:val="single"/>
        </w:rPr>
      </w:pPr>
      <w:r w:rsidRPr="00364121">
        <w:rPr>
          <w:rFonts w:ascii="Arial" w:hAnsi="Arial" w:cs="Arial"/>
          <w:u w:val="single"/>
        </w:rPr>
        <w:t>Hvor længe behandler vi dine personoplysninger</w:t>
      </w:r>
    </w:p>
    <w:p w:rsidR="00C82DB4" w:rsidRPr="00866E29" w:rsidRDefault="00C82DB4" w:rsidP="00C82DB4">
      <w:pPr>
        <w:rPr>
          <w:rFonts w:ascii="Arial" w:hAnsi="Arial" w:cs="Arial"/>
        </w:rPr>
      </w:pPr>
      <w:r>
        <w:rPr>
          <w:rFonts w:ascii="Arial" w:hAnsi="Arial" w:cs="Arial"/>
        </w:rPr>
        <w:lastRenderedPageBreak/>
        <w:t xml:space="preserve">Vi kan på nuværende tidspunkt ikke sige, hvor længe vi vil behandle dine personlig oplysninger. Dog kan vi oplyse dig om, at vi vil lægge vægt på, at behandlingen alene vedrører formålet med indsamlingen af data i forbindelse med </w:t>
      </w:r>
      <w:r w:rsidRPr="007E4F7D">
        <w:rPr>
          <w:rFonts w:ascii="Arial" w:hAnsi="Arial" w:cs="Arial"/>
        </w:rPr>
        <w:t xml:space="preserve">reservation og/eller </w:t>
      </w:r>
      <w:r>
        <w:rPr>
          <w:rFonts w:ascii="Arial" w:hAnsi="Arial" w:cs="Arial"/>
        </w:rPr>
        <w:t xml:space="preserve">køb/salg af byggegrund eller anden fast ejendom. </w:t>
      </w:r>
    </w:p>
    <w:p w:rsidR="00C82DB4" w:rsidRPr="007E4F7D" w:rsidRDefault="00C82DB4" w:rsidP="00C82DB4">
      <w:pPr>
        <w:rPr>
          <w:rFonts w:ascii="Arial" w:hAnsi="Arial" w:cs="Arial"/>
        </w:rPr>
      </w:pPr>
      <w:r>
        <w:rPr>
          <w:rFonts w:ascii="Arial" w:hAnsi="Arial" w:cs="Arial"/>
        </w:rPr>
        <w:t xml:space="preserve">Nordfyns kommune har som offentlig myndighed arkiveringspligt, og derfor vil relevante oplysninger og </w:t>
      </w:r>
      <w:r w:rsidRPr="007E4F7D">
        <w:rPr>
          <w:rFonts w:ascii="Arial" w:hAnsi="Arial" w:cs="Arial"/>
        </w:rPr>
        <w:t xml:space="preserve">henvendelser omkring dine personoplysninger bliver arkiveret af os i vores sikre fagsystemer. Det er kun de medarbejdere, der har en saglig arbejdsmæssig grund, der må behandle dine personoplysninger. </w:t>
      </w:r>
    </w:p>
    <w:p w:rsidR="00C82DB4" w:rsidRPr="007E4F7D" w:rsidRDefault="00C82DB4" w:rsidP="00C82DB4">
      <w:pPr>
        <w:rPr>
          <w:rFonts w:ascii="Arial" w:hAnsi="Arial" w:cs="Arial"/>
          <w:szCs w:val="20"/>
        </w:rPr>
      </w:pPr>
    </w:p>
    <w:p w:rsidR="00C82DB4" w:rsidRPr="007E4F7D" w:rsidRDefault="00C82DB4" w:rsidP="00C82DB4">
      <w:pPr>
        <w:rPr>
          <w:rFonts w:ascii="Arial" w:hAnsi="Arial" w:cs="Arial"/>
          <w:szCs w:val="20"/>
          <w:u w:val="single"/>
        </w:rPr>
      </w:pPr>
      <w:r w:rsidRPr="007E4F7D">
        <w:rPr>
          <w:rFonts w:ascii="Arial" w:hAnsi="Arial" w:cs="Arial"/>
          <w:szCs w:val="20"/>
          <w:u w:val="single"/>
        </w:rPr>
        <w:t>Dine rettigheder som registreret</w:t>
      </w:r>
    </w:p>
    <w:p w:rsidR="00C82DB4" w:rsidRDefault="00C82DB4" w:rsidP="00C82DB4">
      <w:pPr>
        <w:rPr>
          <w:rFonts w:ascii="Arial" w:hAnsi="Arial" w:cs="Arial"/>
          <w:szCs w:val="20"/>
        </w:rPr>
      </w:pPr>
      <w:r w:rsidRPr="007E4F7D">
        <w:rPr>
          <w:rFonts w:ascii="Arial" w:hAnsi="Arial" w:cs="Arial"/>
          <w:szCs w:val="20"/>
        </w:rPr>
        <w:t>Du har en række rettigheder i forbindelse med vores behandling af dine personoplysninger, som du kan benytte:</w:t>
      </w:r>
    </w:p>
    <w:p w:rsidR="00C82DB4" w:rsidRPr="007E4F7D" w:rsidRDefault="00C82DB4" w:rsidP="00C82DB4">
      <w:pPr>
        <w:rPr>
          <w:rFonts w:ascii="Arial" w:hAnsi="Arial" w:cs="Arial"/>
          <w:szCs w:val="20"/>
        </w:rPr>
      </w:pPr>
    </w:p>
    <w:p w:rsidR="00C82DB4" w:rsidRDefault="00C82DB4" w:rsidP="00C82DB4">
      <w:pPr>
        <w:numPr>
          <w:ilvl w:val="0"/>
          <w:numId w:val="1"/>
        </w:numPr>
        <w:rPr>
          <w:rFonts w:ascii="Arial" w:hAnsi="Arial" w:cs="Arial"/>
          <w:szCs w:val="20"/>
        </w:rPr>
      </w:pPr>
      <w:r w:rsidRPr="00730B08">
        <w:rPr>
          <w:rFonts w:ascii="Arial" w:hAnsi="Arial" w:cs="Arial"/>
          <w:b/>
          <w:szCs w:val="20"/>
        </w:rPr>
        <w:t>Ret til indsigt</w:t>
      </w:r>
      <w:r>
        <w:rPr>
          <w:rFonts w:ascii="Arial" w:hAnsi="Arial" w:cs="Arial"/>
          <w:szCs w:val="20"/>
        </w:rPr>
        <w:t xml:space="preserve"> i de oplysninger vi har registreret om dig</w:t>
      </w:r>
    </w:p>
    <w:p w:rsidR="00C82DB4" w:rsidRDefault="00C82DB4" w:rsidP="00C82DB4">
      <w:pPr>
        <w:numPr>
          <w:ilvl w:val="0"/>
          <w:numId w:val="1"/>
        </w:numPr>
        <w:rPr>
          <w:rFonts w:ascii="Arial" w:hAnsi="Arial" w:cs="Arial"/>
          <w:szCs w:val="20"/>
        </w:rPr>
      </w:pPr>
      <w:r w:rsidRPr="00730B08">
        <w:rPr>
          <w:rFonts w:ascii="Arial" w:hAnsi="Arial" w:cs="Arial"/>
          <w:b/>
          <w:szCs w:val="20"/>
        </w:rPr>
        <w:t>Ret til berigtigelse</w:t>
      </w:r>
      <w:r>
        <w:rPr>
          <w:rFonts w:ascii="Arial" w:hAnsi="Arial" w:cs="Arial"/>
          <w:szCs w:val="20"/>
        </w:rPr>
        <w:t>. Du kan få rettet/påført oplysninger i din sag.</w:t>
      </w:r>
    </w:p>
    <w:p w:rsidR="00C82DB4" w:rsidRDefault="00C82DB4" w:rsidP="00C82DB4">
      <w:pPr>
        <w:numPr>
          <w:ilvl w:val="0"/>
          <w:numId w:val="1"/>
        </w:numPr>
        <w:rPr>
          <w:rFonts w:ascii="Arial" w:hAnsi="Arial" w:cs="Arial"/>
          <w:szCs w:val="20"/>
        </w:rPr>
      </w:pPr>
      <w:r w:rsidRPr="00730B08">
        <w:rPr>
          <w:rFonts w:ascii="Arial" w:hAnsi="Arial" w:cs="Arial"/>
          <w:b/>
          <w:szCs w:val="20"/>
        </w:rPr>
        <w:t>Ret til sletning</w:t>
      </w:r>
      <w:r>
        <w:rPr>
          <w:rFonts w:ascii="Arial" w:hAnsi="Arial" w:cs="Arial"/>
          <w:szCs w:val="20"/>
        </w:rPr>
        <w:t xml:space="preserve">. Du kan i særlige tilfælde få slettet oplysninger i din sag. </w:t>
      </w:r>
    </w:p>
    <w:p w:rsidR="00C82DB4" w:rsidRDefault="00C82DB4" w:rsidP="00C82DB4">
      <w:pPr>
        <w:numPr>
          <w:ilvl w:val="0"/>
          <w:numId w:val="1"/>
        </w:numPr>
        <w:rPr>
          <w:rFonts w:ascii="Arial" w:hAnsi="Arial" w:cs="Arial"/>
          <w:szCs w:val="20"/>
        </w:rPr>
      </w:pPr>
      <w:r w:rsidRPr="00730B08">
        <w:rPr>
          <w:rFonts w:ascii="Arial" w:hAnsi="Arial" w:cs="Arial"/>
          <w:b/>
          <w:szCs w:val="20"/>
        </w:rPr>
        <w:t>Ret til begrænsning af behandling</w:t>
      </w:r>
      <w:r>
        <w:rPr>
          <w:rFonts w:ascii="Arial" w:hAnsi="Arial" w:cs="Arial"/>
          <w:szCs w:val="20"/>
        </w:rPr>
        <w:t xml:space="preserve">. Du har i visse tilfælde ret til at få begrænset behandlingen af dine personoplysninger. </w:t>
      </w:r>
    </w:p>
    <w:p w:rsidR="00C82DB4" w:rsidRDefault="00C82DB4" w:rsidP="00C82DB4">
      <w:pPr>
        <w:numPr>
          <w:ilvl w:val="0"/>
          <w:numId w:val="1"/>
        </w:numPr>
        <w:rPr>
          <w:rFonts w:ascii="Arial" w:hAnsi="Arial" w:cs="Arial"/>
          <w:szCs w:val="20"/>
        </w:rPr>
      </w:pPr>
      <w:r w:rsidRPr="00730B08">
        <w:rPr>
          <w:rFonts w:ascii="Arial" w:hAnsi="Arial" w:cs="Arial"/>
          <w:b/>
          <w:szCs w:val="20"/>
        </w:rPr>
        <w:t>Ret til indsigelse.</w:t>
      </w:r>
      <w:r>
        <w:rPr>
          <w:rFonts w:ascii="Arial" w:hAnsi="Arial" w:cs="Arial"/>
          <w:szCs w:val="20"/>
        </w:rPr>
        <w:t xml:space="preserve"> Du har særlige ret til at gøre indsigelse mod vores behandling af dine personoplysninger. </w:t>
      </w:r>
    </w:p>
    <w:p w:rsidR="00C82DB4" w:rsidRDefault="00C82DB4" w:rsidP="00C82DB4">
      <w:pPr>
        <w:numPr>
          <w:ilvl w:val="0"/>
          <w:numId w:val="1"/>
        </w:numPr>
        <w:rPr>
          <w:rFonts w:ascii="Arial" w:hAnsi="Arial" w:cs="Arial"/>
          <w:szCs w:val="20"/>
        </w:rPr>
      </w:pPr>
      <w:r w:rsidRPr="00730B08">
        <w:rPr>
          <w:rFonts w:ascii="Arial" w:hAnsi="Arial" w:cs="Arial"/>
          <w:b/>
          <w:szCs w:val="20"/>
        </w:rPr>
        <w:t>Ret til at afvise en automatisk behandling af din sag</w:t>
      </w:r>
      <w:r>
        <w:rPr>
          <w:rFonts w:ascii="Arial" w:hAnsi="Arial" w:cs="Arial"/>
          <w:szCs w:val="20"/>
        </w:rPr>
        <w:t xml:space="preserve">, herunder profilering. </w:t>
      </w:r>
    </w:p>
    <w:p w:rsidR="00C82DB4" w:rsidRDefault="00C82DB4" w:rsidP="00C82DB4">
      <w:pPr>
        <w:ind w:left="720"/>
        <w:rPr>
          <w:rFonts w:ascii="Arial" w:hAnsi="Arial" w:cs="Arial"/>
          <w:szCs w:val="20"/>
        </w:rPr>
      </w:pPr>
    </w:p>
    <w:p w:rsidR="00C82DB4" w:rsidRDefault="00C82DB4" w:rsidP="00C82DB4">
      <w:pPr>
        <w:rPr>
          <w:rFonts w:ascii="Arial" w:hAnsi="Arial" w:cs="Arial"/>
          <w:szCs w:val="20"/>
        </w:rPr>
      </w:pPr>
      <w:r>
        <w:rPr>
          <w:rFonts w:ascii="Arial" w:hAnsi="Arial" w:cs="Arial"/>
          <w:szCs w:val="20"/>
        </w:rPr>
        <w:t xml:space="preserve">Du kan læse mere om dine rettigheder som registreret på Datatilsynets hjemmeside </w:t>
      </w:r>
      <w:hyperlink r:id="rId12" w:tooltip="#AutoGenerate" w:history="1">
        <w:r w:rsidRPr="00D21DC6">
          <w:rPr>
            <w:rStyle w:val="Hyperlink"/>
            <w:rFonts w:ascii="Arial" w:hAnsi="Arial" w:cs="Arial"/>
            <w:szCs w:val="20"/>
          </w:rPr>
          <w:t>www.datatilsynet.dk</w:t>
        </w:r>
      </w:hyperlink>
    </w:p>
    <w:p w:rsidR="00C82DB4" w:rsidRPr="00730B08" w:rsidRDefault="00C82DB4" w:rsidP="00C82DB4">
      <w:pPr>
        <w:spacing w:before="225" w:after="225" w:line="240" w:lineRule="auto"/>
        <w:rPr>
          <w:rFonts w:ascii="Arial" w:hAnsi="Arial" w:cs="Arial"/>
        </w:rPr>
      </w:pPr>
      <w:r w:rsidRPr="00730B08">
        <w:rPr>
          <w:rFonts w:ascii="Arial" w:hAnsi="Arial" w:cs="Arial"/>
        </w:rPr>
        <w:t xml:space="preserve">Du skal være opmærksom på, at der eksisterer undtagelser til disse rettigheder, hvorfor du ikke altid vil kunne gøre brug af alle dine rettigheder. Dette skyldes, at </w:t>
      </w:r>
      <w:r>
        <w:rPr>
          <w:rFonts w:ascii="Arial" w:hAnsi="Arial" w:cs="Arial"/>
        </w:rPr>
        <w:t>Nordfyns</w:t>
      </w:r>
      <w:r w:rsidRPr="00730B08">
        <w:rPr>
          <w:rFonts w:ascii="Arial" w:hAnsi="Arial" w:cs="Arial"/>
        </w:rPr>
        <w:t xml:space="preserve"> Kommune som selvstændig offentlig myndighed i mange tilfælde behandler personoplysninger som led i sin myndighedsudøvelse.</w:t>
      </w:r>
    </w:p>
    <w:p w:rsidR="00C82DB4" w:rsidRPr="00BC6517" w:rsidRDefault="00C82DB4" w:rsidP="00C82DB4">
      <w:pPr>
        <w:rPr>
          <w:rFonts w:ascii="Arial" w:hAnsi="Arial" w:cs="Arial"/>
          <w:b/>
          <w:szCs w:val="20"/>
        </w:rPr>
      </w:pPr>
      <w:r w:rsidRPr="00BC6517">
        <w:rPr>
          <w:rFonts w:ascii="Arial" w:hAnsi="Arial" w:cs="Arial"/>
          <w:b/>
          <w:szCs w:val="20"/>
        </w:rPr>
        <w:t>Har du spørgsmål eller vil klage?</w:t>
      </w:r>
    </w:p>
    <w:p w:rsidR="00C82DB4" w:rsidRDefault="00C82DB4" w:rsidP="00C82DB4">
      <w:pPr>
        <w:rPr>
          <w:rFonts w:ascii="Arial" w:hAnsi="Arial" w:cs="Arial"/>
          <w:szCs w:val="20"/>
        </w:rPr>
      </w:pPr>
      <w:r>
        <w:rPr>
          <w:rFonts w:ascii="Arial" w:hAnsi="Arial" w:cs="Arial"/>
          <w:szCs w:val="20"/>
        </w:rPr>
        <w:t xml:space="preserve">Du er velkommen til at kontakte den </w:t>
      </w:r>
      <w:r w:rsidRPr="007E4F7D">
        <w:rPr>
          <w:rFonts w:ascii="Arial" w:hAnsi="Arial" w:cs="Arial"/>
          <w:szCs w:val="20"/>
        </w:rPr>
        <w:t xml:space="preserve">afdeling, der </w:t>
      </w:r>
      <w:r>
        <w:rPr>
          <w:rFonts w:ascii="Arial" w:hAnsi="Arial" w:cs="Arial"/>
          <w:szCs w:val="20"/>
        </w:rPr>
        <w:t xml:space="preserve">behandler din sag. </w:t>
      </w:r>
    </w:p>
    <w:p w:rsidR="00C82DB4" w:rsidRDefault="00C82DB4" w:rsidP="00C82DB4">
      <w:pPr>
        <w:rPr>
          <w:rFonts w:ascii="Arial" w:hAnsi="Arial" w:cs="Arial"/>
          <w:szCs w:val="20"/>
        </w:rPr>
      </w:pPr>
    </w:p>
    <w:p w:rsidR="00C82DB4" w:rsidRDefault="00C82DB4" w:rsidP="00C82DB4">
      <w:pPr>
        <w:rPr>
          <w:rFonts w:ascii="Arial" w:hAnsi="Arial" w:cs="Arial"/>
          <w:szCs w:val="20"/>
        </w:rPr>
      </w:pPr>
      <w:r>
        <w:rPr>
          <w:rFonts w:ascii="Arial" w:hAnsi="Arial" w:cs="Arial"/>
          <w:szCs w:val="20"/>
        </w:rPr>
        <w:t xml:space="preserve">Nordfyns Kommune har også en Databeskyttelsesrådgiver (DPO), som du kan kontakte via </w:t>
      </w:r>
      <w:hyperlink r:id="rId13" w:tooltip="#AutoGenerate" w:history="1">
        <w:r w:rsidRPr="007E4F7D">
          <w:rPr>
            <w:rStyle w:val="Hyperlink"/>
            <w:rFonts w:ascii="Arial" w:hAnsi="Arial" w:cs="Arial"/>
            <w:szCs w:val="20"/>
          </w:rPr>
          <w:t>sikkermail</w:t>
        </w:r>
      </w:hyperlink>
      <w:r w:rsidRPr="007E4F7D">
        <w:rPr>
          <w:rFonts w:ascii="Arial" w:hAnsi="Arial" w:cs="Arial"/>
          <w:szCs w:val="20"/>
        </w:rPr>
        <w:t xml:space="preserve"> </w:t>
      </w:r>
      <w:r>
        <w:rPr>
          <w:rFonts w:ascii="Arial" w:hAnsi="Arial" w:cs="Arial"/>
          <w:szCs w:val="20"/>
        </w:rPr>
        <w:t xml:space="preserve">(kræver </w:t>
      </w:r>
      <w:proofErr w:type="spellStart"/>
      <w:r w:rsidR="00491B5B">
        <w:rPr>
          <w:rFonts w:ascii="Arial" w:hAnsi="Arial" w:cs="Arial"/>
          <w:szCs w:val="20"/>
        </w:rPr>
        <w:t>Mit</w:t>
      </w:r>
      <w:r>
        <w:rPr>
          <w:rFonts w:ascii="Arial" w:hAnsi="Arial" w:cs="Arial"/>
          <w:szCs w:val="20"/>
        </w:rPr>
        <w:t>ID</w:t>
      </w:r>
      <w:proofErr w:type="spellEnd"/>
      <w:r>
        <w:rPr>
          <w:rFonts w:ascii="Arial" w:hAnsi="Arial" w:cs="Arial"/>
          <w:szCs w:val="20"/>
        </w:rPr>
        <w:t xml:space="preserve">) eller på telefon 64 82 81 92. Læs mere om databeskyttelsesrådgiver på kommunens hjemmeside: </w:t>
      </w:r>
      <w:hyperlink r:id="rId14" w:tooltip="#AutoGenerate" w:history="1">
        <w:r w:rsidRPr="00D21DC6">
          <w:rPr>
            <w:rStyle w:val="Hyperlink"/>
            <w:rFonts w:ascii="Arial" w:hAnsi="Arial" w:cs="Arial"/>
            <w:szCs w:val="20"/>
          </w:rPr>
          <w:t>https://www.nordfynskommune.dk/Toolbar/Databeskyttelse</w:t>
        </w:r>
      </w:hyperlink>
    </w:p>
    <w:p w:rsidR="00C82DB4" w:rsidRDefault="00C82DB4" w:rsidP="00C82DB4">
      <w:pPr>
        <w:rPr>
          <w:rFonts w:ascii="Arial" w:hAnsi="Arial" w:cs="Arial"/>
          <w:szCs w:val="20"/>
        </w:rPr>
      </w:pPr>
    </w:p>
    <w:p w:rsidR="00C82DB4" w:rsidRDefault="00C82DB4" w:rsidP="00C82DB4">
      <w:pPr>
        <w:rPr>
          <w:rFonts w:ascii="Arial" w:hAnsi="Arial" w:cs="Arial"/>
          <w:szCs w:val="20"/>
        </w:rPr>
      </w:pPr>
      <w:r>
        <w:rPr>
          <w:rFonts w:ascii="Arial" w:hAnsi="Arial" w:cs="Arial"/>
          <w:szCs w:val="20"/>
        </w:rPr>
        <w:t xml:space="preserve">Du har altid ret til at klage til Datatilsynet, hvis du vil klage over Nordfyns Kommunes behandling af dine personoplysninger. Du finder Datatilsynets kontaktoplysninger på deres hjemmeside </w:t>
      </w:r>
      <w:hyperlink r:id="rId15" w:tooltip="#AutoGenerate" w:history="1">
        <w:r w:rsidRPr="00D21DC6">
          <w:rPr>
            <w:rStyle w:val="Hyperlink"/>
            <w:rFonts w:ascii="Arial" w:hAnsi="Arial" w:cs="Arial"/>
            <w:szCs w:val="20"/>
          </w:rPr>
          <w:t>www.datatilsynet.dk</w:t>
        </w:r>
      </w:hyperlink>
      <w:r>
        <w:rPr>
          <w:rFonts w:ascii="Arial" w:hAnsi="Arial" w:cs="Arial"/>
          <w:szCs w:val="20"/>
        </w:rPr>
        <w:t xml:space="preserve"> eller nedenfor:</w:t>
      </w:r>
    </w:p>
    <w:p w:rsidR="00C82DB4" w:rsidRDefault="00C82DB4" w:rsidP="00C82DB4">
      <w:pPr>
        <w:rPr>
          <w:rFonts w:ascii="Arial" w:hAnsi="Arial" w:cs="Arial"/>
          <w:szCs w:val="20"/>
        </w:rPr>
      </w:pPr>
    </w:p>
    <w:p w:rsidR="00C82DB4" w:rsidRDefault="00C82DB4" w:rsidP="00C82DB4">
      <w:pPr>
        <w:rPr>
          <w:rFonts w:ascii="Arial" w:hAnsi="Arial" w:cs="Arial"/>
          <w:szCs w:val="20"/>
        </w:rPr>
      </w:pPr>
      <w:r>
        <w:rPr>
          <w:rFonts w:ascii="Arial" w:hAnsi="Arial" w:cs="Arial"/>
          <w:szCs w:val="20"/>
        </w:rPr>
        <w:t>Datatilsynet</w:t>
      </w:r>
    </w:p>
    <w:p w:rsidR="00C82DB4" w:rsidRDefault="00C82DB4" w:rsidP="00C82DB4">
      <w:pPr>
        <w:rPr>
          <w:rFonts w:ascii="Arial" w:hAnsi="Arial" w:cs="Arial"/>
          <w:szCs w:val="20"/>
        </w:rPr>
      </w:pPr>
      <w:r>
        <w:rPr>
          <w:rFonts w:ascii="Arial" w:hAnsi="Arial" w:cs="Arial"/>
          <w:szCs w:val="20"/>
        </w:rPr>
        <w:t>Borgergade 28, 5</w:t>
      </w:r>
    </w:p>
    <w:p w:rsidR="00C82DB4" w:rsidRPr="001A0AAA" w:rsidRDefault="00C82DB4" w:rsidP="00C82DB4">
      <w:pPr>
        <w:rPr>
          <w:rFonts w:ascii="Arial" w:hAnsi="Arial" w:cs="Arial"/>
          <w:szCs w:val="20"/>
        </w:rPr>
      </w:pPr>
      <w:r>
        <w:rPr>
          <w:rFonts w:ascii="Arial" w:hAnsi="Arial" w:cs="Arial"/>
          <w:szCs w:val="20"/>
        </w:rPr>
        <w:t>1300 København K</w:t>
      </w:r>
    </w:p>
    <w:p w:rsidR="00C82DB4" w:rsidRPr="00E31C71" w:rsidRDefault="00C82DB4" w:rsidP="00C82DB4">
      <w:pPr>
        <w:rPr>
          <w:rFonts w:ascii="Arial" w:hAnsi="Arial" w:cs="Arial"/>
        </w:rPr>
      </w:pPr>
    </w:p>
    <w:p w:rsidR="00C82DB4" w:rsidRPr="00F05E11" w:rsidRDefault="00C82DB4" w:rsidP="00C82DB4"/>
    <w:p w:rsidR="00C82DB4" w:rsidRPr="00EE64FF" w:rsidRDefault="00C82DB4" w:rsidP="00C82DB4"/>
    <w:p w:rsidR="00C82DB4" w:rsidRDefault="00C82DB4"/>
    <w:sectPr w:rsidR="00C82DB4" w:rsidSect="000F7869">
      <w:footerReference w:type="even" r:id="rId16"/>
      <w:footerReference w:type="default" r:id="rId17"/>
      <w:headerReference w:type="first" r:id="rId18"/>
      <w:footerReference w:type="first" r:id="rId19"/>
      <w:pgSz w:w="11906" w:h="16838" w:code="9"/>
      <w:pgMar w:top="2053"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DB" w:rsidRDefault="007C4FDB">
      <w:pPr>
        <w:spacing w:line="240" w:lineRule="auto"/>
      </w:pPr>
      <w:r>
        <w:separator/>
      </w:r>
    </w:p>
  </w:endnote>
  <w:endnote w:type="continuationSeparator" w:id="0">
    <w:p w:rsidR="007C4FDB" w:rsidRDefault="007C4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2A" w:rsidRPr="009B2BF4" w:rsidRDefault="000F7869" w:rsidP="00C3326F">
    <w:pPr>
      <w:pStyle w:val="Sidefod"/>
      <w:framePr w:wrap="around" w:vAnchor="text" w:hAnchor="margin" w:xAlign="right" w:y="1"/>
      <w:rPr>
        <w:rStyle w:val="Sidetal"/>
        <w:rFonts w:ascii="Arial" w:hAnsi="Arial"/>
      </w:rPr>
    </w:pPr>
    <w:r>
      <w:rPr>
        <w:rStyle w:val="Sidetal"/>
      </w:rPr>
      <w:fldChar w:fldCharType="begin"/>
    </w:r>
    <w:r>
      <w:rPr>
        <w:rStyle w:val="Sidetal"/>
      </w:rPr>
      <w:instrText xml:space="preserve">PAGE  </w:instrText>
    </w:r>
    <w:r>
      <w:rPr>
        <w:rStyle w:val="Sidetal"/>
      </w:rPr>
      <w:fldChar w:fldCharType="end"/>
    </w:r>
  </w:p>
  <w:p w:rsidR="00FD662A" w:rsidRPr="009B2BF4" w:rsidRDefault="006B5A60" w:rsidP="002307A1">
    <w:pPr>
      <w:pStyle w:val="Sidefod"/>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2A" w:rsidRPr="009B2BF4" w:rsidRDefault="006B5A60" w:rsidP="00C3326F">
    <w:pPr>
      <w:pStyle w:val="Sidefod"/>
      <w:framePr w:wrap="around" w:vAnchor="text" w:hAnchor="margin" w:xAlign="right" w:y="1"/>
      <w:rPr>
        <w:rStyle w:val="Sidetal"/>
        <w:rFonts w:ascii="Arial" w:hAnsi="Arial"/>
      </w:rPr>
    </w:pPr>
  </w:p>
  <w:tbl>
    <w:tblPr>
      <w:tblpPr w:leftFromText="142" w:rightFromText="142" w:vertAnchor="page" w:horzAnchor="page" w:tblpX="1078" w:tblpY="15310"/>
      <w:tblW w:w="5103" w:type="dxa"/>
      <w:tblLook w:val="01E0" w:firstRow="1" w:lastRow="1" w:firstColumn="1" w:lastColumn="1" w:noHBand="0" w:noVBand="0"/>
    </w:tblPr>
    <w:tblGrid>
      <w:gridCol w:w="5103"/>
    </w:tblGrid>
    <w:tr w:rsidR="00FD662A" w:rsidRPr="00563096" w:rsidTr="00CE2BB6">
      <w:tc>
        <w:tcPr>
          <w:tcW w:w="5103" w:type="dxa"/>
        </w:tcPr>
        <w:p w:rsidR="00FD662A" w:rsidRPr="009B2BF4" w:rsidRDefault="006B5A60" w:rsidP="00CE2BB6">
          <w:pPr>
            <w:pStyle w:val="Sidefod"/>
            <w:rPr>
              <w:rFonts w:ascii="Arial" w:hAnsi="Arial"/>
              <w:szCs w:val="14"/>
            </w:rPr>
          </w:pPr>
        </w:p>
      </w:tc>
    </w:tr>
  </w:tbl>
  <w:p w:rsidR="00FD662A" w:rsidRPr="009B2BF4" w:rsidRDefault="000F7869" w:rsidP="001E6A2A">
    <w:pPr>
      <w:pStyle w:val="Sidefod"/>
      <w:rPr>
        <w:rFonts w:ascii="Arial" w:hAnsi="Arial"/>
      </w:rPr>
    </w:pPr>
    <w:r w:rsidRPr="009B2BF4">
      <w:rPr>
        <w:rFonts w:ascii="Arial" w:hAnsi="Arial"/>
      </w:rPr>
      <w:tab/>
    </w:r>
    <w:r w:rsidRPr="009B2BF4">
      <w:rPr>
        <w:rFonts w:ascii="Arial" w:hAnsi="Arial"/>
      </w:rPr>
      <w:tab/>
      <w:t xml:space="preserve">Side </w:t>
    </w:r>
    <w:r w:rsidRPr="009B2BF4">
      <w:rPr>
        <w:rStyle w:val="Sidetal"/>
        <w:rFonts w:ascii="Arial" w:hAnsi="Arial"/>
      </w:rPr>
      <w:fldChar w:fldCharType="begin"/>
    </w:r>
    <w:r w:rsidRPr="009B2BF4">
      <w:rPr>
        <w:rStyle w:val="Sidetal"/>
        <w:rFonts w:ascii="Arial" w:hAnsi="Arial"/>
      </w:rPr>
      <w:instrText xml:space="preserve"> PAGE </w:instrText>
    </w:r>
    <w:r w:rsidRPr="009B2BF4">
      <w:rPr>
        <w:rStyle w:val="Sidetal"/>
        <w:rFonts w:ascii="Arial" w:hAnsi="Arial"/>
      </w:rPr>
      <w:fldChar w:fldCharType="separate"/>
    </w:r>
    <w:r w:rsidR="006B5A60">
      <w:rPr>
        <w:rStyle w:val="Sidetal"/>
        <w:rFonts w:ascii="Arial" w:hAnsi="Arial"/>
        <w:noProof/>
      </w:rPr>
      <w:t>3</w:t>
    </w:r>
    <w:r w:rsidRPr="009B2BF4">
      <w:rPr>
        <w:rStyle w:val="Sidetal"/>
        <w:rFonts w:ascii="Arial" w:hAnsi="Arial"/>
      </w:rPr>
      <w:fldChar w:fldCharType="end"/>
    </w:r>
    <w:r w:rsidRPr="009B2BF4">
      <w:rPr>
        <w:rStyle w:val="Sidetal"/>
        <w:rFonts w:ascii="Arial" w:hAnsi="Arial"/>
      </w:rPr>
      <w:t xml:space="preserve"> af </w:t>
    </w:r>
    <w:r w:rsidRPr="009B2BF4">
      <w:rPr>
        <w:rStyle w:val="Sidetal"/>
        <w:rFonts w:ascii="Arial" w:hAnsi="Arial"/>
      </w:rPr>
      <w:fldChar w:fldCharType="begin"/>
    </w:r>
    <w:r w:rsidRPr="009B2BF4">
      <w:rPr>
        <w:rStyle w:val="Sidetal"/>
        <w:rFonts w:ascii="Arial" w:hAnsi="Arial"/>
      </w:rPr>
      <w:instrText xml:space="preserve"> NUMPAGES </w:instrText>
    </w:r>
    <w:r w:rsidRPr="009B2BF4">
      <w:rPr>
        <w:rStyle w:val="Sidetal"/>
        <w:rFonts w:ascii="Arial" w:hAnsi="Arial"/>
      </w:rPr>
      <w:fldChar w:fldCharType="separate"/>
    </w:r>
    <w:r w:rsidR="006B5A60">
      <w:rPr>
        <w:rStyle w:val="Sidetal"/>
        <w:rFonts w:ascii="Arial" w:hAnsi="Arial"/>
        <w:noProof/>
      </w:rPr>
      <w:t>5</w:t>
    </w:r>
    <w:r w:rsidRPr="009B2BF4">
      <w:rPr>
        <w:rStyle w:val="Sidetal"/>
        <w:rFonts w:ascii="Arial" w:hAnsi="Arial"/>
      </w:rPr>
      <w:fldChar w:fldCharType="end"/>
    </w:r>
  </w:p>
  <w:p w:rsidR="00FD662A" w:rsidRPr="009B2BF4" w:rsidRDefault="000F7869" w:rsidP="00CE2BB6">
    <w:pPr>
      <w:pStyle w:val="Sidefod"/>
      <w:tabs>
        <w:tab w:val="left" w:pos="2525"/>
      </w:tabs>
      <w:spacing w:before="240" w:line="1440" w:lineRule="auto"/>
      <w:rPr>
        <w:rFonts w:ascii="Arial" w:hAnsi="Arial"/>
      </w:rPr>
    </w:pPr>
    <w:r w:rsidRPr="009B2BF4">
      <w:rPr>
        <w:rFonts w:ascii="Arial" w:hAnsi="Arial"/>
      </w:rPr>
      <w:tab/>
    </w:r>
    <w:r w:rsidRPr="009B2BF4">
      <w:rPr>
        <w:rFonts w:ascii="Arial" w:hAnsi="Aria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2A" w:rsidRPr="009B2BF4" w:rsidRDefault="006B5A60">
    <w:pPr>
      <w:pStyle w:val="Sidefod"/>
      <w:jc w:val="right"/>
      <w:rPr>
        <w:rFonts w:ascii="Arial" w:hAnsi="Arial"/>
      </w:rPr>
    </w:pPr>
  </w:p>
  <w:p w:rsidR="00FD662A" w:rsidRPr="009B2BF4" w:rsidRDefault="006B5A60" w:rsidP="007660A6">
    <w:pPr>
      <w:pStyle w:val="Sidefod"/>
      <w:framePr w:wrap="around" w:vAnchor="text" w:hAnchor="margin" w:xAlign="right" w:y="1"/>
      <w:rPr>
        <w:rStyle w:val="Sidetal"/>
        <w:rFonts w:ascii="Arial" w:hAnsi="Arial"/>
      </w:rPr>
    </w:pPr>
  </w:p>
  <w:tbl>
    <w:tblPr>
      <w:tblpPr w:leftFromText="142" w:rightFromText="142" w:vertAnchor="page" w:horzAnchor="page" w:tblpX="1078" w:tblpY="15310"/>
      <w:tblW w:w="5103" w:type="dxa"/>
      <w:tblLook w:val="01E0" w:firstRow="1" w:lastRow="1" w:firstColumn="1" w:lastColumn="1" w:noHBand="0" w:noVBand="0"/>
    </w:tblPr>
    <w:tblGrid>
      <w:gridCol w:w="5103"/>
    </w:tblGrid>
    <w:tr w:rsidR="00FD662A" w:rsidRPr="00563096" w:rsidTr="00C87408">
      <w:tc>
        <w:tcPr>
          <w:tcW w:w="5103" w:type="dxa"/>
        </w:tcPr>
        <w:p w:rsidR="00FD662A" w:rsidRPr="009B2BF4" w:rsidRDefault="006B5A60" w:rsidP="00C87408">
          <w:pPr>
            <w:pStyle w:val="Sidefod"/>
            <w:rPr>
              <w:rFonts w:ascii="Arial" w:hAnsi="Arial"/>
              <w:szCs w:val="14"/>
            </w:rPr>
          </w:pPr>
        </w:p>
      </w:tc>
    </w:tr>
  </w:tbl>
  <w:p w:rsidR="00FD662A" w:rsidRPr="009B2BF4" w:rsidRDefault="000F7869" w:rsidP="007660A6">
    <w:pPr>
      <w:pStyle w:val="Sidefod"/>
      <w:rPr>
        <w:rFonts w:ascii="Arial" w:hAnsi="Arial"/>
      </w:rPr>
    </w:pPr>
    <w:r w:rsidRPr="009B2BF4">
      <w:rPr>
        <w:rFonts w:ascii="Arial" w:hAnsi="Arial"/>
      </w:rPr>
      <w:tab/>
    </w:r>
    <w:r w:rsidRPr="009B2BF4">
      <w:rPr>
        <w:rFonts w:ascii="Arial" w:hAnsi="Arial"/>
      </w:rPr>
      <w:tab/>
    </w:r>
  </w:p>
  <w:p w:rsidR="00FD662A" w:rsidRPr="009B2BF4" w:rsidRDefault="000F7869" w:rsidP="007660A6">
    <w:pPr>
      <w:pStyle w:val="Sidefod"/>
      <w:tabs>
        <w:tab w:val="left" w:pos="2525"/>
      </w:tabs>
      <w:spacing w:before="240" w:line="1440" w:lineRule="auto"/>
      <w:rPr>
        <w:rFonts w:ascii="Arial" w:hAnsi="Arial"/>
      </w:rPr>
    </w:pPr>
    <w:r w:rsidRPr="009B2BF4">
      <w:rPr>
        <w:rFonts w:ascii="Arial" w:hAnsi="Arial"/>
      </w:rPr>
      <w:tab/>
    </w:r>
    <w:r w:rsidRPr="009B2BF4">
      <w:rPr>
        <w:rFonts w:ascii="Arial" w:hAnsi="Arial"/>
      </w:rPr>
      <w:tab/>
    </w:r>
  </w:p>
  <w:p w:rsidR="00FD662A" w:rsidRPr="009B2BF4" w:rsidRDefault="006B5A60">
    <w:pPr>
      <w:pStyle w:val="Sidefod"/>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DB" w:rsidRDefault="007C4FDB">
      <w:pPr>
        <w:spacing w:line="240" w:lineRule="auto"/>
      </w:pPr>
      <w:r>
        <w:separator/>
      </w:r>
    </w:p>
  </w:footnote>
  <w:footnote w:type="continuationSeparator" w:id="0">
    <w:p w:rsidR="007C4FDB" w:rsidRDefault="007C4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F5" w:rsidRPr="009B2BF4" w:rsidRDefault="006B5A60" w:rsidP="00D070F5">
    <w:pPr>
      <w:pStyle w:val="Sidehoved"/>
      <w:rPr>
        <w:rFonts w:ascii="Arial" w:hAnsi="Arial"/>
      </w:rPr>
    </w:pPr>
  </w:p>
  <w:p w:rsidR="00D070F5" w:rsidRPr="009B2BF4" w:rsidRDefault="006B5A60">
    <w:pPr>
      <w:pStyle w:val="Sidehoved"/>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6581C"/>
    <w:multiLevelType w:val="multilevel"/>
    <w:tmpl w:val="D846B1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A001F43"/>
    <w:multiLevelType w:val="hybridMultilevel"/>
    <w:tmpl w:val="5504E686"/>
    <w:lvl w:ilvl="0" w:tplc="576061E0">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69"/>
    <w:rsid w:val="00007ACD"/>
    <w:rsid w:val="00016692"/>
    <w:rsid w:val="00016C02"/>
    <w:rsid w:val="00034636"/>
    <w:rsid w:val="00057C0B"/>
    <w:rsid w:val="0006576A"/>
    <w:rsid w:val="000758F0"/>
    <w:rsid w:val="00076D82"/>
    <w:rsid w:val="00086BAF"/>
    <w:rsid w:val="0009050A"/>
    <w:rsid w:val="00090711"/>
    <w:rsid w:val="000A5D68"/>
    <w:rsid w:val="000B0F0C"/>
    <w:rsid w:val="000C4BE6"/>
    <w:rsid w:val="000D29D2"/>
    <w:rsid w:val="000E52F6"/>
    <w:rsid w:val="000F0E68"/>
    <w:rsid w:val="000F7869"/>
    <w:rsid w:val="00135D3F"/>
    <w:rsid w:val="001706B9"/>
    <w:rsid w:val="00176A66"/>
    <w:rsid w:val="00193D08"/>
    <w:rsid w:val="0019522D"/>
    <w:rsid w:val="001B5588"/>
    <w:rsid w:val="001E16BD"/>
    <w:rsid w:val="00224D5B"/>
    <w:rsid w:val="00241C35"/>
    <w:rsid w:val="00256A13"/>
    <w:rsid w:val="002639E0"/>
    <w:rsid w:val="0028321F"/>
    <w:rsid w:val="00284C61"/>
    <w:rsid w:val="00286D5C"/>
    <w:rsid w:val="0029525B"/>
    <w:rsid w:val="003069D6"/>
    <w:rsid w:val="003520B5"/>
    <w:rsid w:val="0036436C"/>
    <w:rsid w:val="00364DB6"/>
    <w:rsid w:val="0037206B"/>
    <w:rsid w:val="00374367"/>
    <w:rsid w:val="00374B98"/>
    <w:rsid w:val="00386267"/>
    <w:rsid w:val="003A5538"/>
    <w:rsid w:val="003A6FDD"/>
    <w:rsid w:val="003C12C1"/>
    <w:rsid w:val="003D1F6C"/>
    <w:rsid w:val="003F04CA"/>
    <w:rsid w:val="00404DF3"/>
    <w:rsid w:val="004135B7"/>
    <w:rsid w:val="0044471B"/>
    <w:rsid w:val="00456DB0"/>
    <w:rsid w:val="00470AA9"/>
    <w:rsid w:val="00480943"/>
    <w:rsid w:val="00491B5B"/>
    <w:rsid w:val="00495970"/>
    <w:rsid w:val="004A11BA"/>
    <w:rsid w:val="004D03D5"/>
    <w:rsid w:val="004D7F19"/>
    <w:rsid w:val="004E0CF7"/>
    <w:rsid w:val="004F2DC4"/>
    <w:rsid w:val="004F4A3D"/>
    <w:rsid w:val="00517FD7"/>
    <w:rsid w:val="00524E39"/>
    <w:rsid w:val="00525E7C"/>
    <w:rsid w:val="00541D80"/>
    <w:rsid w:val="00542A45"/>
    <w:rsid w:val="005765CA"/>
    <w:rsid w:val="005C2463"/>
    <w:rsid w:val="005E682A"/>
    <w:rsid w:val="005F247A"/>
    <w:rsid w:val="005F5F6C"/>
    <w:rsid w:val="005F605A"/>
    <w:rsid w:val="00601599"/>
    <w:rsid w:val="00622BF9"/>
    <w:rsid w:val="0062751D"/>
    <w:rsid w:val="006412F9"/>
    <w:rsid w:val="006A335C"/>
    <w:rsid w:val="006B5A60"/>
    <w:rsid w:val="006B7F51"/>
    <w:rsid w:val="006D66A7"/>
    <w:rsid w:val="006E002E"/>
    <w:rsid w:val="006E4BB0"/>
    <w:rsid w:val="00701430"/>
    <w:rsid w:val="00726E56"/>
    <w:rsid w:val="007325E3"/>
    <w:rsid w:val="007330B3"/>
    <w:rsid w:val="00752F80"/>
    <w:rsid w:val="00757728"/>
    <w:rsid w:val="00767D45"/>
    <w:rsid w:val="0078413A"/>
    <w:rsid w:val="007B446F"/>
    <w:rsid w:val="007C4FDB"/>
    <w:rsid w:val="007D7FF8"/>
    <w:rsid w:val="007E39BB"/>
    <w:rsid w:val="007F41C4"/>
    <w:rsid w:val="0080715A"/>
    <w:rsid w:val="00813149"/>
    <w:rsid w:val="00825851"/>
    <w:rsid w:val="00827B88"/>
    <w:rsid w:val="00851479"/>
    <w:rsid w:val="00854015"/>
    <w:rsid w:val="00887440"/>
    <w:rsid w:val="008B5C3D"/>
    <w:rsid w:val="008B6D97"/>
    <w:rsid w:val="008E70ED"/>
    <w:rsid w:val="008F7BBA"/>
    <w:rsid w:val="00940472"/>
    <w:rsid w:val="009421EA"/>
    <w:rsid w:val="00945BAB"/>
    <w:rsid w:val="009539B4"/>
    <w:rsid w:val="00972131"/>
    <w:rsid w:val="00993A75"/>
    <w:rsid w:val="009A1693"/>
    <w:rsid w:val="009A731B"/>
    <w:rsid w:val="009A7841"/>
    <w:rsid w:val="009B216C"/>
    <w:rsid w:val="009C0A6F"/>
    <w:rsid w:val="009D4F5C"/>
    <w:rsid w:val="009D77EE"/>
    <w:rsid w:val="009E68B8"/>
    <w:rsid w:val="009E7523"/>
    <w:rsid w:val="009E7A86"/>
    <w:rsid w:val="009F61AB"/>
    <w:rsid w:val="00A02E59"/>
    <w:rsid w:val="00A0381A"/>
    <w:rsid w:val="00A25345"/>
    <w:rsid w:val="00A30BDD"/>
    <w:rsid w:val="00A3221C"/>
    <w:rsid w:val="00A34531"/>
    <w:rsid w:val="00A369E3"/>
    <w:rsid w:val="00A40058"/>
    <w:rsid w:val="00A62F81"/>
    <w:rsid w:val="00A63F42"/>
    <w:rsid w:val="00A655DD"/>
    <w:rsid w:val="00A74EB7"/>
    <w:rsid w:val="00A9140F"/>
    <w:rsid w:val="00A93366"/>
    <w:rsid w:val="00AA02A1"/>
    <w:rsid w:val="00AA5353"/>
    <w:rsid w:val="00AB51F1"/>
    <w:rsid w:val="00AC2762"/>
    <w:rsid w:val="00AC7914"/>
    <w:rsid w:val="00AD1A15"/>
    <w:rsid w:val="00AE1725"/>
    <w:rsid w:val="00AE42AF"/>
    <w:rsid w:val="00AF4E88"/>
    <w:rsid w:val="00AF6787"/>
    <w:rsid w:val="00B07C90"/>
    <w:rsid w:val="00B130BC"/>
    <w:rsid w:val="00B13312"/>
    <w:rsid w:val="00B31E22"/>
    <w:rsid w:val="00B5699C"/>
    <w:rsid w:val="00B63CD1"/>
    <w:rsid w:val="00B81EDA"/>
    <w:rsid w:val="00B850EF"/>
    <w:rsid w:val="00B85C43"/>
    <w:rsid w:val="00BA2E15"/>
    <w:rsid w:val="00BC35BC"/>
    <w:rsid w:val="00BC500A"/>
    <w:rsid w:val="00BC72F2"/>
    <w:rsid w:val="00BD0C2F"/>
    <w:rsid w:val="00BE0B9D"/>
    <w:rsid w:val="00BF0445"/>
    <w:rsid w:val="00BF7625"/>
    <w:rsid w:val="00C02371"/>
    <w:rsid w:val="00C04396"/>
    <w:rsid w:val="00C36EA2"/>
    <w:rsid w:val="00C37D5E"/>
    <w:rsid w:val="00C42C22"/>
    <w:rsid w:val="00C752DF"/>
    <w:rsid w:val="00C80EFF"/>
    <w:rsid w:val="00C82DB4"/>
    <w:rsid w:val="00C91954"/>
    <w:rsid w:val="00C94ACC"/>
    <w:rsid w:val="00CA3C33"/>
    <w:rsid w:val="00CB5318"/>
    <w:rsid w:val="00CD21D1"/>
    <w:rsid w:val="00CF7498"/>
    <w:rsid w:val="00D07673"/>
    <w:rsid w:val="00D26F99"/>
    <w:rsid w:val="00D41122"/>
    <w:rsid w:val="00D51D3D"/>
    <w:rsid w:val="00D57703"/>
    <w:rsid w:val="00D57DDC"/>
    <w:rsid w:val="00D9132E"/>
    <w:rsid w:val="00D93B08"/>
    <w:rsid w:val="00DA416E"/>
    <w:rsid w:val="00DB3AC5"/>
    <w:rsid w:val="00DB620F"/>
    <w:rsid w:val="00DB7FB3"/>
    <w:rsid w:val="00DC33A6"/>
    <w:rsid w:val="00E014EA"/>
    <w:rsid w:val="00E311E9"/>
    <w:rsid w:val="00E657D9"/>
    <w:rsid w:val="00E72D3C"/>
    <w:rsid w:val="00E82E32"/>
    <w:rsid w:val="00E83EE7"/>
    <w:rsid w:val="00EA000B"/>
    <w:rsid w:val="00EC01E8"/>
    <w:rsid w:val="00EC1958"/>
    <w:rsid w:val="00EC4B5D"/>
    <w:rsid w:val="00EE229A"/>
    <w:rsid w:val="00EE7195"/>
    <w:rsid w:val="00EE78D8"/>
    <w:rsid w:val="00F00C0C"/>
    <w:rsid w:val="00F04A9D"/>
    <w:rsid w:val="00F05BAB"/>
    <w:rsid w:val="00F12702"/>
    <w:rsid w:val="00F21813"/>
    <w:rsid w:val="00F56622"/>
    <w:rsid w:val="00F63338"/>
    <w:rsid w:val="00F75793"/>
    <w:rsid w:val="00F90EC8"/>
    <w:rsid w:val="00F924F2"/>
    <w:rsid w:val="00FC2054"/>
    <w:rsid w:val="00FE09AB"/>
    <w:rsid w:val="00FF3A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A15E5-1F06-4FE4-99CE-4B0CEBC8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869"/>
    <w:pPr>
      <w:spacing w:after="0" w:line="280" w:lineRule="atLeast"/>
    </w:pPr>
    <w:rPr>
      <w:rFonts w:ascii="Verdana" w:eastAsia="Times New Roman" w:hAnsi="Verdana" w:cs="Times New Roman"/>
      <w:sz w:val="20"/>
      <w:szCs w:val="24"/>
      <w:lang w:eastAsia="da-DK"/>
    </w:rPr>
  </w:style>
  <w:style w:type="paragraph" w:styleId="Overskrift1">
    <w:name w:val="heading 1"/>
    <w:basedOn w:val="Normal"/>
    <w:next w:val="Normal"/>
    <w:link w:val="Overskrift1Tegn"/>
    <w:uiPriority w:val="99"/>
    <w:qFormat/>
    <w:rsid w:val="00C82DB4"/>
    <w:pPr>
      <w:keepNext/>
      <w:spacing w:line="300" w:lineRule="atLeast"/>
      <w:outlineLvl w:val="0"/>
    </w:pPr>
    <w:rPr>
      <w:rFonts w:cs="Arial"/>
      <w:b/>
      <w:bCs/>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0F7869"/>
    <w:pPr>
      <w:tabs>
        <w:tab w:val="center" w:pos="4819"/>
        <w:tab w:val="right" w:pos="9638"/>
      </w:tabs>
    </w:pPr>
  </w:style>
  <w:style w:type="character" w:customStyle="1" w:styleId="SidehovedTegn">
    <w:name w:val="Sidehoved Tegn"/>
    <w:basedOn w:val="Standardskrifttypeiafsnit"/>
    <w:link w:val="Sidehoved"/>
    <w:uiPriority w:val="99"/>
    <w:rsid w:val="000F7869"/>
    <w:rPr>
      <w:rFonts w:ascii="Verdana" w:eastAsia="Times New Roman" w:hAnsi="Verdana" w:cs="Times New Roman"/>
      <w:sz w:val="20"/>
      <w:szCs w:val="24"/>
      <w:lang w:eastAsia="da-DK"/>
    </w:rPr>
  </w:style>
  <w:style w:type="paragraph" w:styleId="Sidefod">
    <w:name w:val="footer"/>
    <w:basedOn w:val="Normal"/>
    <w:link w:val="SidefodTegn"/>
    <w:uiPriority w:val="99"/>
    <w:rsid w:val="000F7869"/>
    <w:pPr>
      <w:tabs>
        <w:tab w:val="center" w:pos="4819"/>
        <w:tab w:val="right" w:pos="9638"/>
      </w:tabs>
      <w:spacing w:line="200" w:lineRule="atLeast"/>
    </w:pPr>
    <w:rPr>
      <w:sz w:val="14"/>
    </w:rPr>
  </w:style>
  <w:style w:type="character" w:customStyle="1" w:styleId="SidefodTegn">
    <w:name w:val="Sidefod Tegn"/>
    <w:basedOn w:val="Standardskrifttypeiafsnit"/>
    <w:link w:val="Sidefod"/>
    <w:uiPriority w:val="99"/>
    <w:rsid w:val="000F7869"/>
    <w:rPr>
      <w:rFonts w:ascii="Verdana" w:eastAsia="Times New Roman" w:hAnsi="Verdana" w:cs="Times New Roman"/>
      <w:sz w:val="14"/>
      <w:szCs w:val="24"/>
      <w:lang w:eastAsia="da-DK"/>
    </w:rPr>
  </w:style>
  <w:style w:type="character" w:styleId="Sidetal">
    <w:name w:val="page number"/>
    <w:basedOn w:val="Standardskrifttypeiafsnit"/>
    <w:uiPriority w:val="99"/>
    <w:rsid w:val="000F7869"/>
    <w:rPr>
      <w:rFonts w:cs="Times New Roman"/>
    </w:rPr>
  </w:style>
  <w:style w:type="character" w:styleId="Hyperlink">
    <w:name w:val="Hyperlink"/>
    <w:basedOn w:val="Standardskrifttypeiafsnit"/>
    <w:uiPriority w:val="99"/>
    <w:unhideWhenUsed/>
    <w:rsid w:val="000F7869"/>
    <w:rPr>
      <w:color w:val="0563C1" w:themeColor="hyperlink"/>
      <w:u w:val="single"/>
    </w:rPr>
  </w:style>
  <w:style w:type="character" w:customStyle="1" w:styleId="Overskrift1Tegn">
    <w:name w:val="Overskrift 1 Tegn"/>
    <w:basedOn w:val="Standardskrifttypeiafsnit"/>
    <w:link w:val="Overskrift1"/>
    <w:uiPriority w:val="99"/>
    <w:rsid w:val="00C82DB4"/>
    <w:rPr>
      <w:rFonts w:ascii="Verdana" w:eastAsia="Times New Roman" w:hAnsi="Verdana" w:cs="Arial"/>
      <w:b/>
      <w:bCs/>
      <w:sz w:val="20"/>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dfynskommune.dk/Toolbar/Databeskyttel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tatilsynet.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dfynskommune.dk" TargetMode="External"/><Relationship Id="rId5" Type="http://schemas.openxmlformats.org/officeDocument/2006/relationships/webSettings" Target="webSettings.xml"/><Relationship Id="rId15" Type="http://schemas.openxmlformats.org/officeDocument/2006/relationships/hyperlink" Target="http://www.datatilsynet.dk" TargetMode="External"/><Relationship Id="rId10" Type="http://schemas.openxmlformats.org/officeDocument/2006/relationships/hyperlink" Target="mailto:post@nordfynskommune.d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rdfynskommune.dk/Toolbar/Databeskyttels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ccessibilityAssistantData><![CDATA[{"Data":{}}]]></AccessibilityAssistantData>
</file>

<file path=customXml/itemProps1.xml><?xml version="1.0" encoding="utf-8"?>
<ds:datastoreItem xmlns:ds="http://schemas.openxmlformats.org/officeDocument/2006/customXml" ds:itemID="{138BF49C-636C-4C99-A466-561B1EC8AC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7090</Characters>
  <Application>Microsoft Office Word</Application>
  <DocSecurity>0</DocSecurity>
  <Lines>186</Lines>
  <Paragraphs>99</Paragraphs>
  <ScaleCrop>false</ScaleCrop>
  <HeadingPairs>
    <vt:vector size="2" baseType="variant">
      <vt:variant>
        <vt:lpstr>Titel</vt:lpstr>
      </vt:variant>
      <vt:variant>
        <vt:i4>1</vt:i4>
      </vt:variant>
    </vt:vector>
  </HeadingPairs>
  <TitlesOfParts>
    <vt:vector size="1" baseType="lpstr">
      <vt:lpstr/>
    </vt:vector>
  </TitlesOfParts>
  <Company>Nordfyns Kommune</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Købsblanket til parcelhusgrund</dc:title>
  <dc:subject/>
  <dc:creator>Viktoriya Zelenyak</dc:creator>
  <cp:keywords/>
  <dc:description/>
  <cp:lastModifiedBy>Lene Risskov Højland</cp:lastModifiedBy>
  <cp:revision>3</cp:revision>
  <dcterms:created xsi:type="dcterms:W3CDTF">2025-01-06T10:00:00Z</dcterms:created>
  <dcterms:modified xsi:type="dcterms:W3CDTF">2025-01-06T10:00:00Z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